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ED82A" w14:textId="460CA806" w:rsidR="008E6745" w:rsidRPr="00473790" w:rsidRDefault="008D039C" w:rsidP="00CE1DE8">
      <w:pPr>
        <w:pStyle w:val="NoSpacing"/>
        <w:tabs>
          <w:tab w:val="left" w:pos="7613"/>
        </w:tabs>
        <w:spacing w:before="120" w:line="288" w:lineRule="auto"/>
        <w:rPr>
          <w:rFonts w:cstheme="minorHAnsi"/>
        </w:rPr>
      </w:pPr>
      <w:r w:rsidRPr="00473790">
        <w:rPr>
          <w:rFonts w:cstheme="minorHAnsi"/>
        </w:rPr>
        <w:tab/>
      </w:r>
    </w:p>
    <w:p w14:paraId="29C93045" w14:textId="63205160" w:rsidR="008E6745" w:rsidRPr="00473790" w:rsidRDefault="008E6745" w:rsidP="00CE1DE8">
      <w:pPr>
        <w:pStyle w:val="NoSpacing"/>
        <w:spacing w:before="120" w:line="288" w:lineRule="auto"/>
        <w:rPr>
          <w:rFonts w:cstheme="minorHAnsi"/>
        </w:rPr>
      </w:pPr>
    </w:p>
    <w:p w14:paraId="69DEBD31" w14:textId="3E5F6B19" w:rsidR="008E6745" w:rsidRPr="00473790" w:rsidRDefault="008E6745" w:rsidP="00CE1DE8">
      <w:pPr>
        <w:pStyle w:val="NoSpacing"/>
        <w:spacing w:before="120" w:line="288" w:lineRule="auto"/>
        <w:rPr>
          <w:rFonts w:cstheme="minorHAnsi"/>
        </w:rPr>
      </w:pPr>
    </w:p>
    <w:p w14:paraId="6D9C7346" w14:textId="24EC164B" w:rsidR="008E6745" w:rsidRPr="00473790" w:rsidRDefault="008E6745" w:rsidP="00CE1DE8">
      <w:pPr>
        <w:pStyle w:val="NoSpacing"/>
        <w:spacing w:before="120" w:line="288" w:lineRule="auto"/>
        <w:rPr>
          <w:rFonts w:cstheme="minorHAnsi"/>
        </w:rPr>
      </w:pPr>
    </w:p>
    <w:p w14:paraId="02BA8606" w14:textId="67AD7894" w:rsidR="00804E88" w:rsidRPr="00473790" w:rsidRDefault="00804E88" w:rsidP="00CE1DE8">
      <w:pPr>
        <w:pStyle w:val="NoSpacing"/>
        <w:spacing w:before="120" w:line="288" w:lineRule="auto"/>
        <w:rPr>
          <w:rFonts w:cstheme="minorHAnsi"/>
        </w:rPr>
      </w:pPr>
    </w:p>
    <w:p w14:paraId="04F7AB26" w14:textId="77777777" w:rsidR="008E6745" w:rsidRPr="00473790" w:rsidRDefault="008E6745" w:rsidP="00CE1DE8">
      <w:pPr>
        <w:pStyle w:val="NoSpacing"/>
        <w:spacing w:before="120" w:line="288" w:lineRule="auto"/>
        <w:rPr>
          <w:rFonts w:cstheme="minorHAnsi"/>
        </w:rPr>
      </w:pPr>
    </w:p>
    <w:p w14:paraId="48B441BC" w14:textId="4D9B6988" w:rsidR="00804E88" w:rsidRPr="00473790" w:rsidRDefault="009B4216" w:rsidP="00CE1DE8">
      <w:pPr>
        <w:pStyle w:val="NoSpacing"/>
        <w:spacing w:before="120" w:line="288" w:lineRule="auto"/>
        <w:jc w:val="center"/>
        <w:rPr>
          <w:rFonts w:cstheme="minorHAnsi"/>
        </w:rPr>
      </w:pPr>
      <w:r w:rsidRPr="00473790">
        <w:rPr>
          <w:rFonts w:cstheme="minorHAnsi"/>
          <w:noProof/>
          <w:lang w:eastAsia="en-GB"/>
        </w:rPr>
        <w:drawing>
          <wp:inline distT="0" distB="0" distL="0" distR="0" wp14:anchorId="5E2C52E8" wp14:editId="4AE14743">
            <wp:extent cx="2176272" cy="2069592"/>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ciencecouncil_logo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6272" cy="2069592"/>
                    </a:xfrm>
                    <a:prstGeom prst="rect">
                      <a:avLst/>
                    </a:prstGeom>
                  </pic:spPr>
                </pic:pic>
              </a:graphicData>
            </a:graphic>
          </wp:inline>
        </w:drawing>
      </w:r>
    </w:p>
    <w:p w14:paraId="464AB3EC" w14:textId="77777777" w:rsidR="00804E88" w:rsidRPr="00473790" w:rsidRDefault="00804E88" w:rsidP="00CE1DE8">
      <w:pPr>
        <w:pStyle w:val="NoSpacing"/>
        <w:spacing w:before="120" w:line="288" w:lineRule="auto"/>
        <w:jc w:val="center"/>
        <w:rPr>
          <w:rFonts w:cstheme="minorHAnsi"/>
        </w:rPr>
      </w:pPr>
    </w:p>
    <w:p w14:paraId="7D3ACBE2" w14:textId="5ED39B71" w:rsidR="009B4216" w:rsidRPr="00473790" w:rsidRDefault="00330FD3" w:rsidP="00CE1DE8">
      <w:pPr>
        <w:spacing w:before="120" w:after="0"/>
        <w:jc w:val="center"/>
        <w:rPr>
          <w:rFonts w:cstheme="minorHAnsi"/>
          <w:b/>
          <w:sz w:val="28"/>
          <w:szCs w:val="28"/>
        </w:rPr>
      </w:pPr>
      <w:r w:rsidRPr="00473790">
        <w:rPr>
          <w:rFonts w:cstheme="minorHAnsi"/>
          <w:b/>
          <w:sz w:val="28"/>
          <w:szCs w:val="28"/>
        </w:rPr>
        <w:t>Invitation to Tender</w:t>
      </w:r>
      <w:r w:rsidR="00473790">
        <w:rPr>
          <w:rFonts w:cstheme="minorHAnsi"/>
          <w:b/>
          <w:sz w:val="28"/>
          <w:szCs w:val="28"/>
        </w:rPr>
        <w:t xml:space="preserve"> for IT Services</w:t>
      </w:r>
    </w:p>
    <w:p w14:paraId="57A2C58A" w14:textId="77777777" w:rsidR="00330FD3" w:rsidRPr="00473790" w:rsidRDefault="00330FD3" w:rsidP="00CE1DE8">
      <w:pPr>
        <w:spacing w:before="120" w:after="0"/>
        <w:jc w:val="center"/>
        <w:rPr>
          <w:rFonts w:cstheme="minorHAnsi"/>
          <w:b/>
          <w:sz w:val="22"/>
          <w:szCs w:val="22"/>
        </w:rPr>
      </w:pPr>
    </w:p>
    <w:p w14:paraId="1A811A79" w14:textId="77777777" w:rsidR="00330FD3" w:rsidRPr="00473790" w:rsidRDefault="00330FD3" w:rsidP="00CE1DE8">
      <w:pPr>
        <w:pStyle w:val="NoSpacing"/>
        <w:spacing w:before="120" w:line="288" w:lineRule="auto"/>
        <w:rPr>
          <w:rFonts w:cstheme="minorHAnsi"/>
        </w:rPr>
      </w:pPr>
    </w:p>
    <w:p w14:paraId="65E1578A" w14:textId="77777777" w:rsidR="00330FD3" w:rsidRPr="00473790" w:rsidRDefault="00330FD3" w:rsidP="00CE1DE8">
      <w:pPr>
        <w:pStyle w:val="NoSpacing"/>
        <w:spacing w:before="120" w:line="288" w:lineRule="auto"/>
        <w:rPr>
          <w:rFonts w:cstheme="minorHAnsi"/>
        </w:rPr>
      </w:pPr>
    </w:p>
    <w:p w14:paraId="10E84332" w14:textId="77777777" w:rsidR="00330FD3" w:rsidRPr="00473790" w:rsidRDefault="00330FD3" w:rsidP="00CE1DE8">
      <w:pPr>
        <w:pStyle w:val="NoSpacing"/>
        <w:spacing w:before="120" w:line="288" w:lineRule="auto"/>
        <w:rPr>
          <w:rFonts w:cstheme="minorHAnsi"/>
        </w:rPr>
      </w:pPr>
    </w:p>
    <w:p w14:paraId="68488863" w14:textId="77777777" w:rsidR="00534543" w:rsidRDefault="00B671FF" w:rsidP="00CE1DE8">
      <w:pPr>
        <w:spacing w:before="120" w:after="0"/>
        <w:rPr>
          <w:rFonts w:cstheme="minorHAnsi"/>
          <w:sz w:val="22"/>
          <w:szCs w:val="22"/>
        </w:rPr>
      </w:pPr>
      <w:r w:rsidRPr="005D3646">
        <w:rPr>
          <w:rFonts w:cstheme="minorHAnsi"/>
          <w:sz w:val="22"/>
          <w:szCs w:val="22"/>
        </w:rPr>
        <w:br w:type="page"/>
      </w:r>
    </w:p>
    <w:p w14:paraId="31B28D49" w14:textId="228F63DC" w:rsidR="00534543" w:rsidRPr="00534543" w:rsidRDefault="00534543" w:rsidP="00CE1DE8">
      <w:pPr>
        <w:spacing w:before="120" w:after="0"/>
        <w:rPr>
          <w:rFonts w:cstheme="minorHAnsi"/>
          <w:b/>
          <w:bCs/>
          <w:sz w:val="22"/>
          <w:szCs w:val="22"/>
        </w:rPr>
      </w:pPr>
      <w:r w:rsidRPr="00534543">
        <w:rPr>
          <w:rFonts w:cstheme="minorHAnsi"/>
          <w:b/>
          <w:bCs/>
          <w:sz w:val="22"/>
          <w:szCs w:val="22"/>
        </w:rPr>
        <w:lastRenderedPageBreak/>
        <w:t>Introduction</w:t>
      </w:r>
    </w:p>
    <w:p w14:paraId="3B88CA7B" w14:textId="1B93E2EC" w:rsidR="00534543" w:rsidRDefault="00534543" w:rsidP="00CE1DE8">
      <w:pPr>
        <w:spacing w:before="120" w:after="0"/>
        <w:rPr>
          <w:rFonts w:cstheme="minorHAnsi"/>
          <w:sz w:val="22"/>
          <w:szCs w:val="22"/>
        </w:rPr>
      </w:pPr>
      <w:r>
        <w:rPr>
          <w:rFonts w:cstheme="minorHAnsi"/>
          <w:sz w:val="22"/>
          <w:szCs w:val="22"/>
        </w:rPr>
        <w:t xml:space="preserve">The Science Council </w:t>
      </w:r>
      <w:r w:rsidRPr="00534543">
        <w:rPr>
          <w:rFonts w:cstheme="minorHAnsi"/>
          <w:sz w:val="22"/>
          <w:szCs w:val="22"/>
        </w:rPr>
        <w:t xml:space="preserve">is inviting tenders for </w:t>
      </w:r>
      <w:r>
        <w:rPr>
          <w:rFonts w:cstheme="minorHAnsi"/>
          <w:sz w:val="22"/>
          <w:szCs w:val="22"/>
        </w:rPr>
        <w:t xml:space="preserve">its IT </w:t>
      </w:r>
      <w:r w:rsidR="00C00B60">
        <w:rPr>
          <w:rFonts w:cstheme="minorHAnsi"/>
          <w:sz w:val="22"/>
          <w:szCs w:val="22"/>
        </w:rPr>
        <w:t xml:space="preserve">support </w:t>
      </w:r>
      <w:r>
        <w:rPr>
          <w:rFonts w:cstheme="minorHAnsi"/>
          <w:sz w:val="22"/>
          <w:szCs w:val="22"/>
        </w:rPr>
        <w:t>service</w:t>
      </w:r>
      <w:r w:rsidRPr="00534543">
        <w:rPr>
          <w:rFonts w:cstheme="minorHAnsi"/>
          <w:sz w:val="22"/>
          <w:szCs w:val="22"/>
        </w:rPr>
        <w:t>. The purpose of this tender is to invite qualified vendors to submit proposals for the</w:t>
      </w:r>
      <w:r>
        <w:rPr>
          <w:rFonts w:cstheme="minorHAnsi"/>
          <w:sz w:val="22"/>
          <w:szCs w:val="22"/>
        </w:rPr>
        <w:t xml:space="preserve"> </w:t>
      </w:r>
      <w:r w:rsidRPr="00534543">
        <w:rPr>
          <w:rFonts w:cstheme="minorHAnsi"/>
          <w:sz w:val="22"/>
          <w:szCs w:val="22"/>
        </w:rPr>
        <w:t>supply</w:t>
      </w:r>
      <w:r>
        <w:rPr>
          <w:rFonts w:cstheme="minorHAnsi"/>
          <w:sz w:val="22"/>
          <w:szCs w:val="22"/>
        </w:rPr>
        <w:t xml:space="preserve">, </w:t>
      </w:r>
      <w:r w:rsidRPr="00534543">
        <w:rPr>
          <w:rFonts w:cstheme="minorHAnsi"/>
          <w:sz w:val="22"/>
          <w:szCs w:val="22"/>
        </w:rPr>
        <w:t>installation</w:t>
      </w:r>
      <w:r>
        <w:rPr>
          <w:rFonts w:cstheme="minorHAnsi"/>
          <w:sz w:val="22"/>
          <w:szCs w:val="22"/>
        </w:rPr>
        <w:t xml:space="preserve"> and maintenance of its</w:t>
      </w:r>
      <w:r w:rsidRPr="00534543">
        <w:rPr>
          <w:rFonts w:cstheme="minorHAnsi"/>
          <w:sz w:val="22"/>
          <w:szCs w:val="22"/>
        </w:rPr>
        <w:t xml:space="preserve"> IT infrastructure</w:t>
      </w:r>
      <w:r>
        <w:rPr>
          <w:rFonts w:cstheme="minorHAnsi"/>
          <w:sz w:val="22"/>
          <w:szCs w:val="22"/>
        </w:rPr>
        <w:t>.</w:t>
      </w:r>
    </w:p>
    <w:p w14:paraId="0A509096" w14:textId="6344FB75" w:rsidR="00534543" w:rsidRDefault="00534543" w:rsidP="00CE1DE8">
      <w:pPr>
        <w:spacing w:before="120" w:after="0"/>
        <w:rPr>
          <w:rFonts w:cstheme="minorHAnsi"/>
          <w:sz w:val="22"/>
          <w:szCs w:val="22"/>
        </w:rPr>
      </w:pPr>
      <w:r w:rsidRPr="00534543">
        <w:rPr>
          <w:rFonts w:cstheme="minorHAnsi"/>
          <w:sz w:val="22"/>
          <w:szCs w:val="22"/>
        </w:rPr>
        <w:t xml:space="preserve">Interested vendors are invited to submit their proposals as per the terms and conditions set forth in this document. The successful bidder will be expected to enter into a formal </w:t>
      </w:r>
      <w:r w:rsidR="0031445E">
        <w:rPr>
          <w:rFonts w:cstheme="minorHAnsi"/>
          <w:sz w:val="22"/>
          <w:szCs w:val="22"/>
        </w:rPr>
        <w:t xml:space="preserve">service level </w:t>
      </w:r>
      <w:r w:rsidRPr="00534543">
        <w:rPr>
          <w:rFonts w:cstheme="minorHAnsi"/>
          <w:sz w:val="22"/>
          <w:szCs w:val="22"/>
        </w:rPr>
        <w:t>agreement for the provision of the required services</w:t>
      </w:r>
      <w:r w:rsidR="00C00B60">
        <w:rPr>
          <w:rFonts w:cstheme="minorHAnsi"/>
          <w:sz w:val="22"/>
          <w:szCs w:val="22"/>
        </w:rPr>
        <w:t xml:space="preserve"> and </w:t>
      </w:r>
      <w:r w:rsidRPr="00534543">
        <w:rPr>
          <w:rFonts w:cstheme="minorHAnsi"/>
          <w:sz w:val="22"/>
          <w:szCs w:val="22"/>
        </w:rPr>
        <w:t>products</w:t>
      </w:r>
      <w:r w:rsidR="00C00B60">
        <w:rPr>
          <w:rFonts w:cstheme="minorHAnsi"/>
          <w:sz w:val="22"/>
          <w:szCs w:val="22"/>
        </w:rPr>
        <w:t>.</w:t>
      </w:r>
    </w:p>
    <w:p w14:paraId="2CF6B45D" w14:textId="42EF679A" w:rsidR="00D30C68" w:rsidRPr="005D3646" w:rsidRDefault="005E7130" w:rsidP="00CE1DE8">
      <w:pPr>
        <w:spacing w:before="120" w:after="0"/>
        <w:rPr>
          <w:rFonts w:cstheme="minorHAnsi"/>
          <w:b/>
          <w:bCs/>
          <w:sz w:val="24"/>
          <w:szCs w:val="24"/>
        </w:rPr>
      </w:pPr>
      <w:r w:rsidRPr="005D3646">
        <w:rPr>
          <w:rFonts w:cstheme="minorHAnsi"/>
          <w:b/>
          <w:bCs/>
          <w:sz w:val="22"/>
          <w:szCs w:val="22"/>
        </w:rPr>
        <w:t>C</w:t>
      </w:r>
      <w:r w:rsidR="00833A3C" w:rsidRPr="005D3646">
        <w:rPr>
          <w:rFonts w:cstheme="minorHAnsi"/>
          <w:b/>
          <w:bCs/>
          <w:sz w:val="22"/>
          <w:szCs w:val="22"/>
        </w:rPr>
        <w:t xml:space="preserve">onstitution and Principal Activity </w:t>
      </w:r>
    </w:p>
    <w:p w14:paraId="030D5393" w14:textId="78153EA3" w:rsidR="001F3542" w:rsidRPr="005D3646" w:rsidRDefault="00446418" w:rsidP="00CE1DE8">
      <w:pPr>
        <w:spacing w:before="120" w:after="0"/>
        <w:rPr>
          <w:rFonts w:cstheme="minorHAnsi"/>
          <w:sz w:val="22"/>
          <w:szCs w:val="22"/>
        </w:rPr>
      </w:pPr>
      <w:r w:rsidRPr="005D3646">
        <w:rPr>
          <w:rFonts w:cstheme="minorHAnsi"/>
          <w:sz w:val="22"/>
          <w:szCs w:val="22"/>
        </w:rPr>
        <w:t>The Science Council was established under Royal Charter in October 2003 and was registered as a charity with the Charity Commission in September 2009</w:t>
      </w:r>
      <w:r w:rsidR="006A0B33">
        <w:rPr>
          <w:rFonts w:cstheme="minorHAnsi"/>
          <w:sz w:val="22"/>
          <w:szCs w:val="22"/>
        </w:rPr>
        <w:t xml:space="preserve"> </w:t>
      </w:r>
      <w:r w:rsidR="00CE4E61" w:rsidRPr="005D3646">
        <w:rPr>
          <w:rFonts w:cstheme="minorHAnsi"/>
          <w:sz w:val="22"/>
          <w:szCs w:val="22"/>
        </w:rPr>
        <w:t>(C</w:t>
      </w:r>
      <w:r w:rsidRPr="005D3646">
        <w:rPr>
          <w:rFonts w:cstheme="minorHAnsi"/>
          <w:sz w:val="22"/>
          <w:szCs w:val="22"/>
        </w:rPr>
        <w:t>harity number 1131661</w:t>
      </w:r>
      <w:r w:rsidR="00CE4E61" w:rsidRPr="005D3646">
        <w:rPr>
          <w:rFonts w:cstheme="minorHAnsi"/>
          <w:sz w:val="22"/>
          <w:szCs w:val="22"/>
        </w:rPr>
        <w:t>)</w:t>
      </w:r>
      <w:r w:rsidRPr="005D3646">
        <w:rPr>
          <w:rFonts w:cstheme="minorHAnsi"/>
          <w:sz w:val="22"/>
          <w:szCs w:val="22"/>
        </w:rPr>
        <w:t xml:space="preserve">. </w:t>
      </w:r>
    </w:p>
    <w:p w14:paraId="5B1A0A8D" w14:textId="3BA94230" w:rsidR="00CE4E61" w:rsidRPr="005D3646" w:rsidRDefault="003E381D" w:rsidP="00CE1DE8">
      <w:pPr>
        <w:spacing w:before="120" w:after="0"/>
        <w:rPr>
          <w:rFonts w:cstheme="minorHAnsi"/>
          <w:sz w:val="22"/>
          <w:szCs w:val="22"/>
        </w:rPr>
      </w:pPr>
      <w:r w:rsidRPr="005D3646">
        <w:rPr>
          <w:rFonts w:cstheme="minorHAnsi"/>
          <w:sz w:val="22"/>
          <w:szCs w:val="22"/>
        </w:rPr>
        <w:t>The Science Council is a membership organisation that brings together</w:t>
      </w:r>
      <w:r w:rsidR="00C458C9" w:rsidRPr="005D3646">
        <w:rPr>
          <w:rFonts w:cstheme="minorHAnsi"/>
          <w:sz w:val="22"/>
          <w:szCs w:val="22"/>
        </w:rPr>
        <w:t xml:space="preserve"> over </w:t>
      </w:r>
      <w:hyperlink r:id="rId12" w:history="1">
        <w:r w:rsidR="00C458C9" w:rsidRPr="0031445E">
          <w:rPr>
            <w:rStyle w:val="Hyperlink"/>
            <w:rFonts w:cstheme="minorHAnsi"/>
            <w:sz w:val="22"/>
            <w:szCs w:val="22"/>
          </w:rPr>
          <w:t>30</w:t>
        </w:r>
        <w:r w:rsidRPr="0031445E">
          <w:rPr>
            <w:rStyle w:val="Hyperlink"/>
            <w:rFonts w:cstheme="minorHAnsi"/>
            <w:sz w:val="22"/>
            <w:szCs w:val="22"/>
          </w:rPr>
          <w:t xml:space="preserve"> learned societies and professional bodies</w:t>
        </w:r>
      </w:hyperlink>
      <w:r w:rsidRPr="005D3646">
        <w:rPr>
          <w:rFonts w:cstheme="minorHAnsi"/>
          <w:sz w:val="22"/>
          <w:szCs w:val="22"/>
        </w:rPr>
        <w:t xml:space="preserve"> across science and its applications</w:t>
      </w:r>
      <w:r w:rsidR="001F3542" w:rsidRPr="005D3646">
        <w:rPr>
          <w:rFonts w:cstheme="minorHAnsi"/>
          <w:sz w:val="22"/>
          <w:szCs w:val="22"/>
        </w:rPr>
        <w:t xml:space="preserve">. </w:t>
      </w:r>
      <w:r w:rsidR="002B3CE3" w:rsidRPr="005D3646">
        <w:rPr>
          <w:rFonts w:cstheme="minorHAnsi"/>
          <w:sz w:val="22"/>
          <w:szCs w:val="22"/>
        </w:rPr>
        <w:t>Our purpose is to strengthen the collective impact of the science community for public benefit</w:t>
      </w:r>
      <w:r w:rsidR="00CE4E61" w:rsidRPr="005D3646">
        <w:rPr>
          <w:rFonts w:cstheme="minorHAnsi"/>
          <w:sz w:val="22"/>
          <w:szCs w:val="22"/>
        </w:rPr>
        <w:t xml:space="preserve">, </w:t>
      </w:r>
    </w:p>
    <w:p w14:paraId="2CBCE2C4" w14:textId="2445712F" w:rsidR="00771618" w:rsidRPr="005D3646" w:rsidRDefault="00D1715B" w:rsidP="00CE1DE8">
      <w:pPr>
        <w:spacing w:before="120" w:after="0"/>
        <w:rPr>
          <w:sz w:val="22"/>
          <w:szCs w:val="22"/>
        </w:rPr>
      </w:pPr>
      <w:r w:rsidRPr="1923C7FD">
        <w:rPr>
          <w:sz w:val="22"/>
          <w:szCs w:val="22"/>
        </w:rPr>
        <w:t xml:space="preserve">The Science Council provides </w:t>
      </w:r>
      <w:r w:rsidR="2348E358" w:rsidRPr="1923C7FD">
        <w:rPr>
          <w:sz w:val="22"/>
          <w:szCs w:val="22"/>
        </w:rPr>
        <w:t>a</w:t>
      </w:r>
      <w:r w:rsidRPr="1923C7FD">
        <w:rPr>
          <w:sz w:val="22"/>
          <w:szCs w:val="22"/>
        </w:rPr>
        <w:t xml:space="preserve"> quality assurance system for those working in science </w:t>
      </w:r>
      <w:r w:rsidR="00CE4E61" w:rsidRPr="1923C7FD">
        <w:rPr>
          <w:sz w:val="22"/>
          <w:szCs w:val="22"/>
        </w:rPr>
        <w:t xml:space="preserve">and, through our professional registers, </w:t>
      </w:r>
      <w:r w:rsidR="15EC85CF" w:rsidRPr="1923C7FD">
        <w:rPr>
          <w:sz w:val="22"/>
          <w:szCs w:val="22"/>
        </w:rPr>
        <w:t xml:space="preserve">we </w:t>
      </w:r>
      <w:r w:rsidR="00CE4E61" w:rsidRPr="1923C7FD">
        <w:rPr>
          <w:sz w:val="22"/>
          <w:szCs w:val="22"/>
        </w:rPr>
        <w:t xml:space="preserve">offer interdisciplinary recognition for scientists across the world. </w:t>
      </w:r>
      <w:r w:rsidRPr="1923C7FD">
        <w:rPr>
          <w:sz w:val="22"/>
          <w:szCs w:val="22"/>
        </w:rPr>
        <w:t>We set the standards for professional registration across all scientific disciplines and license our professional body members to award professional registration to practising scientists</w:t>
      </w:r>
      <w:r w:rsidR="00CE1DE8" w:rsidRPr="1923C7FD">
        <w:rPr>
          <w:sz w:val="22"/>
          <w:szCs w:val="22"/>
        </w:rPr>
        <w:t xml:space="preserve">, </w:t>
      </w:r>
      <w:r w:rsidRPr="1923C7FD">
        <w:rPr>
          <w:sz w:val="22"/>
          <w:szCs w:val="22"/>
        </w:rPr>
        <w:t>science technicians</w:t>
      </w:r>
      <w:r w:rsidR="00CE1DE8" w:rsidRPr="1923C7FD">
        <w:rPr>
          <w:sz w:val="22"/>
          <w:szCs w:val="22"/>
        </w:rPr>
        <w:t xml:space="preserve"> and science teachers</w:t>
      </w:r>
      <w:r w:rsidRPr="1923C7FD">
        <w:rPr>
          <w:sz w:val="22"/>
          <w:szCs w:val="22"/>
        </w:rPr>
        <w:t>.</w:t>
      </w:r>
      <w:r w:rsidR="0097375E" w:rsidRPr="1923C7FD">
        <w:rPr>
          <w:sz w:val="22"/>
          <w:szCs w:val="22"/>
        </w:rPr>
        <w:t xml:space="preserve"> Collectively, our </w:t>
      </w:r>
      <w:r w:rsidR="00C458C9" w:rsidRPr="1923C7FD">
        <w:rPr>
          <w:sz w:val="22"/>
          <w:szCs w:val="22"/>
        </w:rPr>
        <w:t>M</w:t>
      </w:r>
      <w:r w:rsidR="0097375E" w:rsidRPr="1923C7FD">
        <w:rPr>
          <w:sz w:val="22"/>
          <w:szCs w:val="22"/>
        </w:rPr>
        <w:t>ember</w:t>
      </w:r>
      <w:r w:rsidR="00CE1DE8" w:rsidRPr="1923C7FD">
        <w:rPr>
          <w:sz w:val="22"/>
          <w:szCs w:val="22"/>
        </w:rPr>
        <w:t xml:space="preserve">s </w:t>
      </w:r>
      <w:r w:rsidR="0097375E" w:rsidRPr="1923C7FD">
        <w:rPr>
          <w:sz w:val="22"/>
          <w:szCs w:val="22"/>
        </w:rPr>
        <w:t>comprise over 320,000 individual members.</w:t>
      </w:r>
      <w:r w:rsidRPr="1923C7FD">
        <w:rPr>
          <w:sz w:val="22"/>
          <w:szCs w:val="22"/>
        </w:rPr>
        <w:t xml:space="preserve"> </w:t>
      </w:r>
      <w:r w:rsidR="00622298" w:rsidRPr="1923C7FD">
        <w:rPr>
          <w:sz w:val="22"/>
          <w:szCs w:val="22"/>
        </w:rPr>
        <w:t>Individuals</w:t>
      </w:r>
      <w:r w:rsidRPr="1923C7FD">
        <w:rPr>
          <w:sz w:val="22"/>
          <w:szCs w:val="22"/>
        </w:rPr>
        <w:t xml:space="preserve"> that meet the standards may use the designation CSci, CSciTeach, RSci or RSciTech after their name.</w:t>
      </w:r>
      <w:r w:rsidR="007C68D6" w:rsidRPr="1923C7FD">
        <w:rPr>
          <w:sz w:val="22"/>
          <w:szCs w:val="22"/>
        </w:rPr>
        <w:t xml:space="preserve"> </w:t>
      </w:r>
    </w:p>
    <w:p w14:paraId="6554469A" w14:textId="77777777" w:rsidR="008E4D14" w:rsidRPr="005D3646" w:rsidRDefault="005E7130" w:rsidP="00CE1DE8">
      <w:pPr>
        <w:spacing w:before="120" w:after="0"/>
        <w:rPr>
          <w:rFonts w:eastAsiaTheme="majorEastAsia" w:cstheme="minorHAnsi"/>
          <w:b/>
          <w:bCs/>
          <w:sz w:val="22"/>
          <w:szCs w:val="22"/>
        </w:rPr>
      </w:pPr>
      <w:r w:rsidRPr="005D3646">
        <w:rPr>
          <w:rFonts w:cstheme="minorHAnsi"/>
          <w:b/>
          <w:bCs/>
          <w:sz w:val="22"/>
          <w:szCs w:val="22"/>
        </w:rPr>
        <w:t>S</w:t>
      </w:r>
      <w:r w:rsidR="00833A3C" w:rsidRPr="005D3646">
        <w:rPr>
          <w:rFonts w:cstheme="minorHAnsi"/>
          <w:b/>
          <w:bCs/>
          <w:sz w:val="22"/>
          <w:szCs w:val="22"/>
        </w:rPr>
        <w:t>tructure and</w:t>
      </w:r>
      <w:r w:rsidR="00B56A2D" w:rsidRPr="005D3646">
        <w:rPr>
          <w:rFonts w:cstheme="minorHAnsi"/>
          <w:b/>
          <w:bCs/>
          <w:sz w:val="22"/>
          <w:szCs w:val="22"/>
        </w:rPr>
        <w:t xml:space="preserve"> Governance</w:t>
      </w:r>
    </w:p>
    <w:p w14:paraId="5FF8F7C3" w14:textId="2B4E5D2E" w:rsidR="00277B3D" w:rsidRDefault="005E7130" w:rsidP="00CE1DE8">
      <w:pPr>
        <w:spacing w:before="120" w:after="0"/>
        <w:rPr>
          <w:rFonts w:cstheme="minorHAnsi"/>
          <w:sz w:val="22"/>
          <w:szCs w:val="22"/>
        </w:rPr>
      </w:pPr>
      <w:r w:rsidRPr="005D3646">
        <w:rPr>
          <w:rFonts w:cstheme="minorHAnsi"/>
          <w:sz w:val="22"/>
          <w:szCs w:val="22"/>
        </w:rPr>
        <w:t xml:space="preserve">The Science Council is governed by a </w:t>
      </w:r>
      <w:hyperlink r:id="rId13" w:history="1">
        <w:r w:rsidRPr="005D3646">
          <w:rPr>
            <w:rStyle w:val="Hyperlink"/>
            <w:rFonts w:cstheme="minorHAnsi"/>
            <w:sz w:val="22"/>
            <w:szCs w:val="22"/>
          </w:rPr>
          <w:t>Board of Trustees</w:t>
        </w:r>
      </w:hyperlink>
      <w:r w:rsidRPr="005D3646">
        <w:rPr>
          <w:rFonts w:cstheme="minorHAnsi"/>
          <w:sz w:val="22"/>
          <w:szCs w:val="22"/>
        </w:rPr>
        <w:t xml:space="preserve"> answerable to the Full</w:t>
      </w:r>
      <w:r w:rsidR="00555819" w:rsidRPr="005D3646">
        <w:rPr>
          <w:rFonts w:cstheme="minorHAnsi"/>
          <w:sz w:val="22"/>
          <w:szCs w:val="22"/>
        </w:rPr>
        <w:t xml:space="preserve"> </w:t>
      </w:r>
      <w:r w:rsidRPr="005D3646">
        <w:rPr>
          <w:rFonts w:cstheme="minorHAnsi"/>
          <w:sz w:val="22"/>
          <w:szCs w:val="22"/>
        </w:rPr>
        <w:t xml:space="preserve">Council of </w:t>
      </w:r>
      <w:r w:rsidR="007A66A0" w:rsidRPr="005D3646">
        <w:rPr>
          <w:rFonts w:cstheme="minorHAnsi"/>
          <w:sz w:val="22"/>
          <w:szCs w:val="22"/>
        </w:rPr>
        <w:t>Member</w:t>
      </w:r>
      <w:r w:rsidR="0031445E">
        <w:rPr>
          <w:rFonts w:cstheme="minorHAnsi"/>
          <w:sz w:val="22"/>
          <w:szCs w:val="22"/>
        </w:rPr>
        <w:t>s</w:t>
      </w:r>
      <w:r w:rsidR="007A66A0" w:rsidRPr="005D3646">
        <w:rPr>
          <w:rFonts w:cstheme="minorHAnsi"/>
          <w:sz w:val="22"/>
          <w:szCs w:val="22"/>
        </w:rPr>
        <w:t xml:space="preserve">. </w:t>
      </w:r>
      <w:r w:rsidR="00CB2283" w:rsidRPr="005D3646">
        <w:rPr>
          <w:rFonts w:cstheme="minorHAnsi"/>
          <w:sz w:val="22"/>
          <w:szCs w:val="22"/>
        </w:rPr>
        <w:t>The Science Council’s</w:t>
      </w:r>
      <w:r w:rsidR="00277B3D">
        <w:rPr>
          <w:rFonts w:cstheme="minorHAnsi"/>
          <w:sz w:val="22"/>
          <w:szCs w:val="22"/>
        </w:rPr>
        <w:t xml:space="preserve"> </w:t>
      </w:r>
      <w:r w:rsidR="00CB2283" w:rsidRPr="005D3646">
        <w:rPr>
          <w:rFonts w:cstheme="minorHAnsi"/>
          <w:sz w:val="22"/>
          <w:szCs w:val="22"/>
        </w:rPr>
        <w:t xml:space="preserve">Charter, Bylaws and Regulations can be found within the governance section of the </w:t>
      </w:r>
      <w:hyperlink r:id="rId14" w:history="1">
        <w:r w:rsidR="00CB2283" w:rsidRPr="005D3646">
          <w:rPr>
            <w:rStyle w:val="Hyperlink"/>
            <w:rFonts w:cstheme="minorHAnsi"/>
            <w:sz w:val="22"/>
            <w:szCs w:val="22"/>
          </w:rPr>
          <w:t>website</w:t>
        </w:r>
      </w:hyperlink>
      <w:r w:rsidR="00CB2283" w:rsidRPr="005D3646">
        <w:rPr>
          <w:rFonts w:cstheme="minorHAnsi"/>
          <w:sz w:val="22"/>
          <w:szCs w:val="22"/>
        </w:rPr>
        <w:t xml:space="preserve">. </w:t>
      </w:r>
      <w:r w:rsidR="00277B3D">
        <w:rPr>
          <w:rFonts w:cstheme="minorHAnsi"/>
          <w:sz w:val="22"/>
          <w:szCs w:val="22"/>
        </w:rPr>
        <w:t xml:space="preserve"> </w:t>
      </w:r>
    </w:p>
    <w:p w14:paraId="4C70173B" w14:textId="68257291" w:rsidR="00CB2283" w:rsidRPr="005D3646" w:rsidRDefault="00277B3D" w:rsidP="00CE1DE8">
      <w:pPr>
        <w:spacing w:before="120" w:after="0"/>
        <w:rPr>
          <w:rFonts w:cstheme="minorHAnsi"/>
          <w:sz w:val="22"/>
          <w:szCs w:val="22"/>
        </w:rPr>
      </w:pPr>
      <w:r>
        <w:rPr>
          <w:rFonts w:cstheme="minorHAnsi"/>
          <w:sz w:val="22"/>
          <w:szCs w:val="22"/>
        </w:rPr>
        <w:t>The Science Council’s current strategy</w:t>
      </w:r>
      <w:r w:rsidR="0031445E">
        <w:rPr>
          <w:rFonts w:cstheme="minorHAnsi"/>
          <w:sz w:val="22"/>
          <w:szCs w:val="22"/>
        </w:rPr>
        <w:t xml:space="preserve">, and </w:t>
      </w:r>
      <w:r w:rsidR="00CB2283" w:rsidRPr="005D3646">
        <w:rPr>
          <w:rFonts w:cstheme="minorHAnsi"/>
          <w:sz w:val="22"/>
          <w:szCs w:val="22"/>
        </w:rPr>
        <w:t xml:space="preserve">Annual Report and Financial Statements up to 2023 are available on the Science Council </w:t>
      </w:r>
      <w:hyperlink r:id="rId15" w:history="1">
        <w:r w:rsidR="00CB2283" w:rsidRPr="005D3646">
          <w:rPr>
            <w:rStyle w:val="Hyperlink"/>
            <w:rFonts w:cstheme="minorHAnsi"/>
            <w:sz w:val="22"/>
            <w:szCs w:val="22"/>
          </w:rPr>
          <w:t>website</w:t>
        </w:r>
      </w:hyperlink>
      <w:r w:rsidR="0031445E">
        <w:rPr>
          <w:rFonts w:cstheme="minorHAnsi"/>
          <w:sz w:val="22"/>
          <w:szCs w:val="22"/>
        </w:rPr>
        <w:t xml:space="preserve">. </w:t>
      </w:r>
    </w:p>
    <w:p w14:paraId="288E899F" w14:textId="3237609F" w:rsidR="00C463C7" w:rsidRDefault="00624EA7" w:rsidP="00CE1DE8">
      <w:pPr>
        <w:spacing w:before="120" w:after="0"/>
        <w:rPr>
          <w:rFonts w:cstheme="minorHAnsi"/>
          <w:sz w:val="22"/>
          <w:szCs w:val="22"/>
        </w:rPr>
      </w:pPr>
      <w:r w:rsidRPr="005D3646">
        <w:rPr>
          <w:rFonts w:cstheme="minorHAnsi"/>
          <w:sz w:val="22"/>
          <w:szCs w:val="22"/>
        </w:rPr>
        <w:t>A</w:t>
      </w:r>
      <w:r w:rsidR="00FA4ECB" w:rsidRPr="005D3646">
        <w:rPr>
          <w:rFonts w:cstheme="minorHAnsi"/>
          <w:sz w:val="22"/>
          <w:szCs w:val="22"/>
        </w:rPr>
        <w:t xml:space="preserve">s of </w:t>
      </w:r>
      <w:r w:rsidR="00676A79" w:rsidRPr="005D3646">
        <w:rPr>
          <w:rFonts w:cstheme="minorHAnsi"/>
          <w:sz w:val="22"/>
          <w:szCs w:val="22"/>
        </w:rPr>
        <w:t xml:space="preserve">the </w:t>
      </w:r>
      <w:r w:rsidR="005225EB">
        <w:rPr>
          <w:rFonts w:cstheme="minorHAnsi"/>
          <w:sz w:val="22"/>
          <w:szCs w:val="22"/>
        </w:rPr>
        <w:t>start of 2025, the</w:t>
      </w:r>
      <w:r w:rsidR="00CE1DE8">
        <w:rPr>
          <w:rFonts w:cstheme="minorHAnsi"/>
          <w:sz w:val="22"/>
          <w:szCs w:val="22"/>
        </w:rPr>
        <w:t xml:space="preserve"> Science Council has</w:t>
      </w:r>
      <w:r w:rsidRPr="005D3646">
        <w:rPr>
          <w:rFonts w:cstheme="minorHAnsi"/>
          <w:sz w:val="22"/>
          <w:szCs w:val="22"/>
        </w:rPr>
        <w:t xml:space="preserve"> </w:t>
      </w:r>
      <w:r w:rsidR="00EF1A88">
        <w:rPr>
          <w:rFonts w:cstheme="minorHAnsi"/>
          <w:sz w:val="22"/>
          <w:szCs w:val="22"/>
        </w:rPr>
        <w:t>1</w:t>
      </w:r>
      <w:r w:rsidR="00F22C2B">
        <w:rPr>
          <w:rFonts w:cstheme="minorHAnsi"/>
          <w:sz w:val="22"/>
          <w:szCs w:val="22"/>
        </w:rPr>
        <w:t xml:space="preserve">5 </w:t>
      </w:r>
      <w:r w:rsidR="00EF1A88">
        <w:rPr>
          <w:rFonts w:cstheme="minorHAnsi"/>
          <w:sz w:val="22"/>
          <w:szCs w:val="22"/>
        </w:rPr>
        <w:t>employees</w:t>
      </w:r>
      <w:r w:rsidR="005225EB">
        <w:rPr>
          <w:rFonts w:cstheme="minorHAnsi"/>
          <w:sz w:val="22"/>
          <w:szCs w:val="22"/>
        </w:rPr>
        <w:t xml:space="preserve">, of which </w:t>
      </w:r>
      <w:r w:rsidR="00872624" w:rsidRPr="005D3646">
        <w:rPr>
          <w:rFonts w:cstheme="minorHAnsi"/>
          <w:sz w:val="22"/>
          <w:szCs w:val="22"/>
        </w:rPr>
        <w:t>1</w:t>
      </w:r>
      <w:r w:rsidR="00CE1DE8">
        <w:rPr>
          <w:rFonts w:cstheme="minorHAnsi"/>
          <w:sz w:val="22"/>
          <w:szCs w:val="22"/>
        </w:rPr>
        <w:t>1</w:t>
      </w:r>
      <w:r w:rsidR="00872624" w:rsidRPr="005D3646">
        <w:rPr>
          <w:rFonts w:cstheme="minorHAnsi"/>
          <w:sz w:val="22"/>
          <w:szCs w:val="22"/>
        </w:rPr>
        <w:t xml:space="preserve"> </w:t>
      </w:r>
      <w:r w:rsidR="005225EB">
        <w:rPr>
          <w:rFonts w:cstheme="minorHAnsi"/>
          <w:sz w:val="22"/>
          <w:szCs w:val="22"/>
        </w:rPr>
        <w:t xml:space="preserve">are </w:t>
      </w:r>
      <w:r w:rsidR="00872624" w:rsidRPr="005D3646">
        <w:rPr>
          <w:rFonts w:cstheme="minorHAnsi"/>
          <w:sz w:val="22"/>
          <w:szCs w:val="22"/>
        </w:rPr>
        <w:t>permanen</w:t>
      </w:r>
      <w:r w:rsidR="005225EB">
        <w:rPr>
          <w:rFonts w:cstheme="minorHAnsi"/>
          <w:sz w:val="22"/>
          <w:szCs w:val="22"/>
        </w:rPr>
        <w:t xml:space="preserve">t and </w:t>
      </w:r>
      <w:r w:rsidR="00CE1DE8">
        <w:rPr>
          <w:rFonts w:cstheme="minorHAnsi"/>
          <w:sz w:val="22"/>
          <w:szCs w:val="22"/>
        </w:rPr>
        <w:t>4</w:t>
      </w:r>
      <w:r w:rsidR="0070537C">
        <w:rPr>
          <w:rFonts w:cstheme="minorHAnsi"/>
          <w:sz w:val="22"/>
          <w:szCs w:val="22"/>
        </w:rPr>
        <w:t xml:space="preserve"> </w:t>
      </w:r>
      <w:r w:rsidR="0031445E">
        <w:rPr>
          <w:rFonts w:cstheme="minorHAnsi"/>
          <w:sz w:val="22"/>
          <w:szCs w:val="22"/>
        </w:rPr>
        <w:t xml:space="preserve">of which </w:t>
      </w:r>
      <w:r w:rsidR="005225EB">
        <w:rPr>
          <w:rFonts w:cstheme="minorHAnsi"/>
          <w:sz w:val="22"/>
          <w:szCs w:val="22"/>
        </w:rPr>
        <w:t xml:space="preserve">are </w:t>
      </w:r>
      <w:r w:rsidR="0031445E" w:rsidRPr="005D3646">
        <w:rPr>
          <w:rFonts w:cstheme="minorHAnsi"/>
          <w:sz w:val="22"/>
          <w:szCs w:val="22"/>
        </w:rPr>
        <w:t>fixed term</w:t>
      </w:r>
      <w:r w:rsidR="005225EB">
        <w:rPr>
          <w:rFonts w:cstheme="minorHAnsi"/>
          <w:sz w:val="22"/>
          <w:szCs w:val="22"/>
        </w:rPr>
        <w:t>.</w:t>
      </w:r>
      <w:r w:rsidR="0070537C">
        <w:rPr>
          <w:rFonts w:cstheme="minorHAnsi"/>
          <w:sz w:val="22"/>
          <w:szCs w:val="22"/>
        </w:rPr>
        <w:t xml:space="preserve"> </w:t>
      </w:r>
      <w:r w:rsidR="00277B3D">
        <w:rPr>
          <w:rFonts w:cstheme="minorHAnsi"/>
          <w:sz w:val="22"/>
          <w:szCs w:val="22"/>
        </w:rPr>
        <w:t xml:space="preserve">The Science Council </w:t>
      </w:r>
      <w:r w:rsidR="00AB6C6A">
        <w:rPr>
          <w:rFonts w:cstheme="minorHAnsi"/>
          <w:sz w:val="22"/>
          <w:szCs w:val="22"/>
        </w:rPr>
        <w:t>has</w:t>
      </w:r>
      <w:r w:rsidR="00277B3D" w:rsidRPr="005D3646">
        <w:rPr>
          <w:rFonts w:cstheme="minorHAnsi"/>
          <w:sz w:val="22"/>
          <w:szCs w:val="22"/>
        </w:rPr>
        <w:t xml:space="preserve"> a serviced office in central London. </w:t>
      </w:r>
      <w:r w:rsidR="00277B3D">
        <w:rPr>
          <w:rFonts w:cstheme="minorHAnsi"/>
          <w:sz w:val="22"/>
          <w:szCs w:val="22"/>
        </w:rPr>
        <w:t xml:space="preserve">The team is </w:t>
      </w:r>
      <w:r w:rsidR="002F4C54" w:rsidRPr="005D3646">
        <w:rPr>
          <w:rFonts w:cstheme="minorHAnsi"/>
          <w:sz w:val="22"/>
          <w:szCs w:val="22"/>
        </w:rPr>
        <w:t xml:space="preserve">a mixture of </w:t>
      </w:r>
      <w:r w:rsidR="005225EB">
        <w:rPr>
          <w:rFonts w:cstheme="minorHAnsi"/>
          <w:sz w:val="22"/>
          <w:szCs w:val="22"/>
        </w:rPr>
        <w:t>full-time and part-time</w:t>
      </w:r>
      <w:r w:rsidR="00DD391F">
        <w:rPr>
          <w:rFonts w:cstheme="minorHAnsi"/>
          <w:sz w:val="22"/>
          <w:szCs w:val="22"/>
        </w:rPr>
        <w:t>,</w:t>
      </w:r>
      <w:r w:rsidR="005225EB">
        <w:rPr>
          <w:rFonts w:cstheme="minorHAnsi"/>
          <w:sz w:val="22"/>
          <w:szCs w:val="22"/>
        </w:rPr>
        <w:t xml:space="preserve"> </w:t>
      </w:r>
      <w:r w:rsidR="002F4C54" w:rsidRPr="005D3646">
        <w:rPr>
          <w:rFonts w:cstheme="minorHAnsi"/>
          <w:sz w:val="22"/>
          <w:szCs w:val="22"/>
        </w:rPr>
        <w:t>home</w:t>
      </w:r>
      <w:r w:rsidR="00277B3D">
        <w:rPr>
          <w:rFonts w:cstheme="minorHAnsi"/>
          <w:sz w:val="22"/>
          <w:szCs w:val="22"/>
        </w:rPr>
        <w:t xml:space="preserve">-based </w:t>
      </w:r>
      <w:r w:rsidR="002F4C54" w:rsidRPr="005D3646">
        <w:rPr>
          <w:rFonts w:cstheme="minorHAnsi"/>
          <w:sz w:val="22"/>
          <w:szCs w:val="22"/>
        </w:rPr>
        <w:t xml:space="preserve">and </w:t>
      </w:r>
      <w:r w:rsidR="00DD391F">
        <w:rPr>
          <w:rFonts w:cstheme="minorHAnsi"/>
          <w:sz w:val="22"/>
          <w:szCs w:val="22"/>
        </w:rPr>
        <w:t>hybrid home</w:t>
      </w:r>
      <w:r w:rsidR="00F67900">
        <w:rPr>
          <w:rFonts w:cstheme="minorHAnsi"/>
          <w:sz w:val="22"/>
          <w:szCs w:val="22"/>
        </w:rPr>
        <w:t>/</w:t>
      </w:r>
      <w:r w:rsidR="002F4C54" w:rsidRPr="005D3646">
        <w:rPr>
          <w:rFonts w:cstheme="minorHAnsi"/>
          <w:sz w:val="22"/>
          <w:szCs w:val="22"/>
        </w:rPr>
        <w:t>office-</w:t>
      </w:r>
      <w:r w:rsidR="00A64E65">
        <w:rPr>
          <w:rFonts w:cstheme="minorHAnsi"/>
          <w:sz w:val="22"/>
          <w:szCs w:val="22"/>
        </w:rPr>
        <w:t>working</w:t>
      </w:r>
      <w:r w:rsidR="00277B3D">
        <w:rPr>
          <w:rFonts w:cstheme="minorHAnsi"/>
          <w:sz w:val="22"/>
          <w:szCs w:val="22"/>
        </w:rPr>
        <w:t xml:space="preserve"> employees</w:t>
      </w:r>
      <w:r w:rsidR="002F4C54" w:rsidRPr="005D3646">
        <w:rPr>
          <w:rFonts w:cstheme="minorHAnsi"/>
          <w:sz w:val="22"/>
          <w:szCs w:val="22"/>
        </w:rPr>
        <w:t xml:space="preserve">. </w:t>
      </w:r>
      <w:r w:rsidR="00277B3D">
        <w:rPr>
          <w:rFonts w:cstheme="minorHAnsi"/>
          <w:sz w:val="22"/>
          <w:szCs w:val="22"/>
        </w:rPr>
        <w:t xml:space="preserve"> </w:t>
      </w:r>
      <w:r w:rsidR="00A83D69">
        <w:rPr>
          <w:rFonts w:cstheme="minorHAnsi"/>
          <w:sz w:val="22"/>
          <w:szCs w:val="22"/>
        </w:rPr>
        <w:t>The home-based employees are widely dispersed within England.</w:t>
      </w:r>
    </w:p>
    <w:p w14:paraId="1D4FA93C" w14:textId="40028B2D" w:rsidR="00C95C9E" w:rsidRPr="00EE0130" w:rsidRDefault="00C95C9E" w:rsidP="00CE1DE8">
      <w:pPr>
        <w:spacing w:before="120" w:after="0"/>
        <w:rPr>
          <w:rFonts w:cstheme="minorHAnsi"/>
          <w:b/>
          <w:bCs/>
          <w:sz w:val="22"/>
          <w:szCs w:val="22"/>
        </w:rPr>
      </w:pPr>
      <w:r>
        <w:rPr>
          <w:rFonts w:cstheme="minorHAnsi"/>
          <w:b/>
          <w:bCs/>
          <w:sz w:val="22"/>
          <w:szCs w:val="22"/>
        </w:rPr>
        <w:t>Current service provision</w:t>
      </w:r>
    </w:p>
    <w:p w14:paraId="166B1E87" w14:textId="3B11A694" w:rsidR="00244F4B" w:rsidRDefault="00C2413E" w:rsidP="00CE1DE8">
      <w:pPr>
        <w:spacing w:before="120" w:after="0"/>
        <w:rPr>
          <w:rFonts w:cstheme="minorHAnsi"/>
          <w:sz w:val="22"/>
          <w:szCs w:val="22"/>
        </w:rPr>
      </w:pPr>
      <w:r>
        <w:rPr>
          <w:rFonts w:cstheme="minorHAnsi"/>
          <w:sz w:val="22"/>
          <w:szCs w:val="22"/>
        </w:rPr>
        <w:t xml:space="preserve">This section provides </w:t>
      </w:r>
      <w:r w:rsidR="00A5263D">
        <w:rPr>
          <w:rFonts w:cstheme="minorHAnsi"/>
          <w:sz w:val="22"/>
          <w:szCs w:val="22"/>
        </w:rPr>
        <w:t xml:space="preserve">insight into our current </w:t>
      </w:r>
      <w:r w:rsidR="00540D6F">
        <w:rPr>
          <w:rFonts w:cstheme="minorHAnsi"/>
          <w:sz w:val="22"/>
          <w:szCs w:val="22"/>
        </w:rPr>
        <w:t>IT provision</w:t>
      </w:r>
      <w:r w:rsidR="00E819C4">
        <w:rPr>
          <w:rFonts w:cstheme="minorHAnsi"/>
          <w:sz w:val="22"/>
          <w:szCs w:val="22"/>
        </w:rPr>
        <w:t xml:space="preserve">, which is sufficient for the charity to function </w:t>
      </w:r>
      <w:r w:rsidR="00C521F6">
        <w:rPr>
          <w:rFonts w:cstheme="minorHAnsi"/>
          <w:sz w:val="22"/>
          <w:szCs w:val="22"/>
        </w:rPr>
        <w:t xml:space="preserve">well. We are </w:t>
      </w:r>
      <w:r w:rsidR="005A1AED">
        <w:rPr>
          <w:rFonts w:cstheme="minorHAnsi"/>
          <w:sz w:val="22"/>
          <w:szCs w:val="22"/>
        </w:rPr>
        <w:t xml:space="preserve">open </w:t>
      </w:r>
      <w:r w:rsidR="00367866">
        <w:rPr>
          <w:rFonts w:cstheme="minorHAnsi"/>
          <w:sz w:val="22"/>
          <w:szCs w:val="22"/>
        </w:rPr>
        <w:t>to things s</w:t>
      </w:r>
      <w:r w:rsidR="00A048DD">
        <w:rPr>
          <w:rFonts w:cstheme="minorHAnsi"/>
          <w:sz w:val="22"/>
          <w:szCs w:val="22"/>
        </w:rPr>
        <w:t xml:space="preserve">taying quite similar and </w:t>
      </w:r>
      <w:r w:rsidR="00613B3F">
        <w:rPr>
          <w:rFonts w:cstheme="minorHAnsi"/>
          <w:sz w:val="22"/>
          <w:szCs w:val="22"/>
        </w:rPr>
        <w:t xml:space="preserve">also open to receiving advice </w:t>
      </w:r>
      <w:r w:rsidR="00A376A6">
        <w:rPr>
          <w:rFonts w:cstheme="minorHAnsi"/>
          <w:sz w:val="22"/>
          <w:szCs w:val="22"/>
        </w:rPr>
        <w:t>about change.</w:t>
      </w:r>
    </w:p>
    <w:p w14:paraId="6D5E7C89" w14:textId="25FAF070" w:rsidR="00C95C9E" w:rsidRDefault="00C95C9E" w:rsidP="00CE1DE8">
      <w:pPr>
        <w:spacing w:before="120" w:after="0"/>
        <w:rPr>
          <w:rFonts w:cstheme="minorHAnsi"/>
          <w:sz w:val="22"/>
          <w:szCs w:val="22"/>
        </w:rPr>
      </w:pPr>
      <w:r>
        <w:rPr>
          <w:rFonts w:cstheme="minorHAnsi"/>
          <w:sz w:val="22"/>
          <w:szCs w:val="22"/>
        </w:rPr>
        <w:t xml:space="preserve">The </w:t>
      </w:r>
      <w:r w:rsidRPr="005D3646">
        <w:rPr>
          <w:rFonts w:cstheme="minorHAnsi"/>
          <w:sz w:val="22"/>
          <w:szCs w:val="22"/>
        </w:rPr>
        <w:t xml:space="preserve">Science Council uses </w:t>
      </w:r>
      <w:r w:rsidR="00214D65">
        <w:rPr>
          <w:rFonts w:cstheme="minorHAnsi"/>
          <w:sz w:val="22"/>
          <w:szCs w:val="22"/>
        </w:rPr>
        <w:t xml:space="preserve">the </w:t>
      </w:r>
      <w:r w:rsidR="00EE0130">
        <w:rPr>
          <w:rFonts w:cstheme="minorHAnsi"/>
          <w:sz w:val="22"/>
          <w:szCs w:val="22"/>
        </w:rPr>
        <w:t xml:space="preserve">Microsoft </w:t>
      </w:r>
      <w:r w:rsidRPr="005D3646">
        <w:rPr>
          <w:rFonts w:cstheme="minorHAnsi"/>
          <w:sz w:val="22"/>
          <w:szCs w:val="22"/>
        </w:rPr>
        <w:t>Office</w:t>
      </w:r>
      <w:r w:rsidR="00EE0130">
        <w:rPr>
          <w:rFonts w:cstheme="minorHAnsi"/>
          <w:sz w:val="22"/>
          <w:szCs w:val="22"/>
        </w:rPr>
        <w:t xml:space="preserve"> 365</w:t>
      </w:r>
      <w:r w:rsidR="00214D65">
        <w:rPr>
          <w:rFonts w:cstheme="minorHAnsi"/>
          <w:sz w:val="22"/>
          <w:szCs w:val="22"/>
        </w:rPr>
        <w:t xml:space="preserve"> package</w:t>
      </w:r>
      <w:r w:rsidRPr="005D3646">
        <w:rPr>
          <w:rFonts w:cstheme="minorHAnsi"/>
          <w:sz w:val="22"/>
          <w:szCs w:val="22"/>
        </w:rPr>
        <w:t>, including</w:t>
      </w:r>
      <w:r w:rsidR="00214D65">
        <w:rPr>
          <w:rFonts w:cstheme="minorHAnsi"/>
          <w:sz w:val="22"/>
          <w:szCs w:val="22"/>
        </w:rPr>
        <w:t xml:space="preserve"> Outlook</w:t>
      </w:r>
      <w:r w:rsidR="0031445E">
        <w:rPr>
          <w:rFonts w:cstheme="minorHAnsi"/>
          <w:sz w:val="22"/>
          <w:szCs w:val="22"/>
        </w:rPr>
        <w:t xml:space="preserve">, </w:t>
      </w:r>
      <w:r w:rsidR="00EE0130">
        <w:rPr>
          <w:rFonts w:cstheme="minorHAnsi"/>
          <w:sz w:val="22"/>
          <w:szCs w:val="22"/>
        </w:rPr>
        <w:t xml:space="preserve">SharePoint, </w:t>
      </w:r>
      <w:r>
        <w:rPr>
          <w:rFonts w:cstheme="minorHAnsi"/>
          <w:sz w:val="22"/>
          <w:szCs w:val="22"/>
        </w:rPr>
        <w:t xml:space="preserve">OneDrive, </w:t>
      </w:r>
      <w:r w:rsidRPr="005D3646">
        <w:rPr>
          <w:rFonts w:cstheme="minorHAnsi"/>
          <w:sz w:val="22"/>
          <w:szCs w:val="22"/>
        </w:rPr>
        <w:t>Visio, Teams,</w:t>
      </w:r>
      <w:r>
        <w:rPr>
          <w:rFonts w:cstheme="minorHAnsi"/>
          <w:sz w:val="22"/>
          <w:szCs w:val="22"/>
        </w:rPr>
        <w:t xml:space="preserve"> Microsoft Edge as its web browser,</w:t>
      </w:r>
      <w:r w:rsidRPr="005D3646">
        <w:rPr>
          <w:rFonts w:cstheme="minorHAnsi"/>
          <w:sz w:val="22"/>
          <w:szCs w:val="22"/>
        </w:rPr>
        <w:t xml:space="preserve"> and Power Bi for its management accounts. </w:t>
      </w:r>
      <w:r w:rsidR="00EE0130">
        <w:rPr>
          <w:rFonts w:cstheme="minorHAnsi"/>
          <w:sz w:val="22"/>
          <w:szCs w:val="22"/>
        </w:rPr>
        <w:t>We currently have 1</w:t>
      </w:r>
      <w:r w:rsidR="000A78FC">
        <w:rPr>
          <w:rFonts w:cstheme="minorHAnsi"/>
          <w:sz w:val="22"/>
          <w:szCs w:val="22"/>
        </w:rPr>
        <w:t>6</w:t>
      </w:r>
      <w:r w:rsidR="00EE0130">
        <w:rPr>
          <w:rFonts w:cstheme="minorHAnsi"/>
          <w:sz w:val="22"/>
          <w:szCs w:val="22"/>
        </w:rPr>
        <w:t xml:space="preserve"> Business Premium and 6 Business Basics accounts. </w:t>
      </w:r>
      <w:r w:rsidRPr="005D3646">
        <w:rPr>
          <w:rFonts w:cstheme="minorHAnsi"/>
          <w:sz w:val="22"/>
          <w:szCs w:val="22"/>
        </w:rPr>
        <w:t xml:space="preserve">Our current IT partner provides </w:t>
      </w:r>
      <w:r w:rsidR="00EE0130">
        <w:rPr>
          <w:rFonts w:cstheme="minorHAnsi"/>
          <w:sz w:val="22"/>
          <w:szCs w:val="22"/>
        </w:rPr>
        <w:t xml:space="preserve">antivirus protection using Bitdefender and provides </w:t>
      </w:r>
      <w:r w:rsidRPr="005D3646">
        <w:rPr>
          <w:rFonts w:cstheme="minorHAnsi"/>
          <w:sz w:val="22"/>
          <w:szCs w:val="22"/>
        </w:rPr>
        <w:t xml:space="preserve">remote monitoring and management of data </w:t>
      </w:r>
      <w:r w:rsidR="00EE0130">
        <w:rPr>
          <w:rFonts w:cstheme="minorHAnsi"/>
          <w:sz w:val="22"/>
          <w:szCs w:val="22"/>
        </w:rPr>
        <w:t xml:space="preserve">with </w:t>
      </w:r>
      <w:r>
        <w:rPr>
          <w:rFonts w:cstheme="minorHAnsi"/>
          <w:sz w:val="22"/>
          <w:szCs w:val="22"/>
        </w:rPr>
        <w:t xml:space="preserve">regular </w:t>
      </w:r>
      <w:r w:rsidRPr="005D3646">
        <w:rPr>
          <w:rFonts w:cstheme="minorHAnsi"/>
          <w:sz w:val="22"/>
          <w:szCs w:val="22"/>
        </w:rPr>
        <w:t xml:space="preserve">backup </w:t>
      </w:r>
      <w:r w:rsidR="0031445E">
        <w:rPr>
          <w:rFonts w:cstheme="minorHAnsi"/>
          <w:sz w:val="22"/>
          <w:szCs w:val="22"/>
        </w:rPr>
        <w:t xml:space="preserve">and </w:t>
      </w:r>
      <w:r w:rsidRPr="005D3646">
        <w:rPr>
          <w:rFonts w:cstheme="minorHAnsi"/>
          <w:sz w:val="22"/>
          <w:szCs w:val="22"/>
        </w:rPr>
        <w:t xml:space="preserve">storage. </w:t>
      </w:r>
    </w:p>
    <w:p w14:paraId="5CDC7D58" w14:textId="0E27EA22" w:rsidR="00C95C9E" w:rsidRPr="005D3646" w:rsidRDefault="00C95C9E" w:rsidP="00CE1DE8">
      <w:pPr>
        <w:spacing w:before="120" w:after="0"/>
        <w:rPr>
          <w:rFonts w:cstheme="minorHAnsi"/>
          <w:sz w:val="22"/>
          <w:szCs w:val="22"/>
        </w:rPr>
      </w:pPr>
      <w:r w:rsidRPr="005D3646">
        <w:rPr>
          <w:rFonts w:cstheme="minorHAnsi"/>
          <w:sz w:val="22"/>
          <w:szCs w:val="22"/>
        </w:rPr>
        <w:t xml:space="preserve">The Science Council uses other </w:t>
      </w:r>
      <w:r>
        <w:rPr>
          <w:rFonts w:cstheme="minorHAnsi"/>
          <w:sz w:val="22"/>
          <w:szCs w:val="22"/>
        </w:rPr>
        <w:t xml:space="preserve">specialist </w:t>
      </w:r>
      <w:r w:rsidRPr="005D3646">
        <w:rPr>
          <w:rFonts w:cstheme="minorHAnsi"/>
          <w:sz w:val="22"/>
          <w:szCs w:val="22"/>
        </w:rPr>
        <w:t>cloud-based platform</w:t>
      </w:r>
      <w:r>
        <w:rPr>
          <w:rFonts w:cstheme="minorHAnsi"/>
          <w:sz w:val="22"/>
          <w:szCs w:val="22"/>
        </w:rPr>
        <w:t xml:space="preserve">s such as Salesforce for its CRM and Xero for finance.  The Science Council uses Form Assembly and Salesforce to support applicants through the process of becoming registered and to securely store their details. Although the management of these </w:t>
      </w:r>
      <w:r>
        <w:rPr>
          <w:rFonts w:cstheme="minorHAnsi"/>
          <w:sz w:val="22"/>
          <w:szCs w:val="22"/>
        </w:rPr>
        <w:lastRenderedPageBreak/>
        <w:t>platforms are out of scope for this tender, secure, r</w:t>
      </w:r>
      <w:r w:rsidRPr="005D3646">
        <w:rPr>
          <w:rFonts w:cstheme="minorHAnsi"/>
          <w:sz w:val="22"/>
          <w:szCs w:val="22"/>
        </w:rPr>
        <w:t>eliable and prompt connectivity and network maintenance is essential</w:t>
      </w:r>
      <w:r>
        <w:rPr>
          <w:rFonts w:cstheme="minorHAnsi"/>
          <w:sz w:val="22"/>
          <w:szCs w:val="22"/>
        </w:rPr>
        <w:t xml:space="preserve">. </w:t>
      </w:r>
      <w:r w:rsidR="007B2AEF">
        <w:rPr>
          <w:rFonts w:cstheme="minorHAnsi"/>
          <w:sz w:val="22"/>
          <w:szCs w:val="22"/>
        </w:rPr>
        <w:t>Our website is a</w:t>
      </w:r>
      <w:r w:rsidR="00046A64">
        <w:rPr>
          <w:rFonts w:cstheme="minorHAnsi"/>
          <w:sz w:val="22"/>
          <w:szCs w:val="22"/>
        </w:rPr>
        <w:t>lso out of scope for this tender</w:t>
      </w:r>
      <w:r w:rsidR="002D7D1F">
        <w:rPr>
          <w:rFonts w:cstheme="minorHAnsi"/>
          <w:sz w:val="22"/>
          <w:szCs w:val="22"/>
        </w:rPr>
        <w:t>. We</w:t>
      </w:r>
      <w:r w:rsidR="00046A64">
        <w:rPr>
          <w:rFonts w:cstheme="minorHAnsi"/>
          <w:sz w:val="22"/>
          <w:szCs w:val="22"/>
        </w:rPr>
        <w:t xml:space="preserve"> </w:t>
      </w:r>
      <w:r w:rsidR="002D7D1F">
        <w:rPr>
          <w:rFonts w:cstheme="minorHAnsi"/>
          <w:sz w:val="22"/>
          <w:szCs w:val="22"/>
        </w:rPr>
        <w:t>will be</w:t>
      </w:r>
      <w:r w:rsidR="00046A64">
        <w:rPr>
          <w:rFonts w:cstheme="minorHAnsi"/>
          <w:sz w:val="22"/>
          <w:szCs w:val="22"/>
        </w:rPr>
        <w:t xml:space="preserve"> procuring a new website </w:t>
      </w:r>
      <w:r w:rsidR="002D7D1F">
        <w:rPr>
          <w:rFonts w:cstheme="minorHAnsi"/>
          <w:sz w:val="22"/>
          <w:szCs w:val="22"/>
        </w:rPr>
        <w:t xml:space="preserve">in 2025 </w:t>
      </w:r>
      <w:r w:rsidR="00E77EE5">
        <w:rPr>
          <w:rFonts w:cstheme="minorHAnsi"/>
          <w:sz w:val="22"/>
          <w:szCs w:val="22"/>
        </w:rPr>
        <w:t xml:space="preserve">and </w:t>
      </w:r>
      <w:r w:rsidR="008A27F1">
        <w:rPr>
          <w:rFonts w:cstheme="minorHAnsi"/>
          <w:sz w:val="22"/>
          <w:szCs w:val="22"/>
        </w:rPr>
        <w:t xml:space="preserve">as part of this transition </w:t>
      </w:r>
      <w:r w:rsidR="00E77EE5">
        <w:rPr>
          <w:rFonts w:cstheme="minorHAnsi"/>
          <w:sz w:val="22"/>
          <w:szCs w:val="22"/>
        </w:rPr>
        <w:t xml:space="preserve">we may switch away from Salesforce </w:t>
      </w:r>
      <w:r w:rsidR="008A27F1">
        <w:rPr>
          <w:rFonts w:cstheme="minorHAnsi"/>
          <w:sz w:val="22"/>
          <w:szCs w:val="22"/>
        </w:rPr>
        <w:t xml:space="preserve">to use a </w:t>
      </w:r>
      <w:r w:rsidR="00AA4CFF">
        <w:rPr>
          <w:rFonts w:cstheme="minorHAnsi"/>
          <w:sz w:val="22"/>
          <w:szCs w:val="22"/>
        </w:rPr>
        <w:t>database that is integral to the website package. Furthermore</w:t>
      </w:r>
      <w:r w:rsidR="007B2AEF">
        <w:rPr>
          <w:rFonts w:cstheme="minorHAnsi"/>
          <w:sz w:val="22"/>
          <w:szCs w:val="22"/>
        </w:rPr>
        <w:t>,</w:t>
      </w:r>
      <w:r w:rsidR="00AA4CFF">
        <w:rPr>
          <w:rFonts w:cstheme="minorHAnsi"/>
          <w:sz w:val="22"/>
          <w:szCs w:val="22"/>
        </w:rPr>
        <w:t xml:space="preserve"> we are investigating </w:t>
      </w:r>
      <w:r w:rsidR="002D7D1F">
        <w:rPr>
          <w:rFonts w:cstheme="minorHAnsi"/>
          <w:sz w:val="22"/>
          <w:szCs w:val="22"/>
        </w:rPr>
        <w:t xml:space="preserve">the adoption of </w:t>
      </w:r>
      <w:r w:rsidR="00AA4CFF">
        <w:rPr>
          <w:rFonts w:cstheme="minorHAnsi"/>
          <w:sz w:val="22"/>
          <w:szCs w:val="22"/>
        </w:rPr>
        <w:t>digital certification for our professional regist</w:t>
      </w:r>
      <w:r w:rsidR="002D7D1F">
        <w:rPr>
          <w:rFonts w:cstheme="minorHAnsi"/>
          <w:sz w:val="22"/>
          <w:szCs w:val="22"/>
        </w:rPr>
        <w:t>ers</w:t>
      </w:r>
      <w:r w:rsidR="00AA4CFF">
        <w:rPr>
          <w:rFonts w:cstheme="minorHAnsi"/>
          <w:sz w:val="22"/>
          <w:szCs w:val="22"/>
        </w:rPr>
        <w:t xml:space="preserve">. </w:t>
      </w:r>
      <w:r w:rsidR="00615080">
        <w:rPr>
          <w:rFonts w:cstheme="minorHAnsi"/>
          <w:sz w:val="22"/>
          <w:szCs w:val="22"/>
        </w:rPr>
        <w:t xml:space="preserve">As before, </w:t>
      </w:r>
      <w:r w:rsidR="00056F4D">
        <w:rPr>
          <w:rFonts w:cstheme="minorHAnsi"/>
          <w:sz w:val="22"/>
          <w:szCs w:val="22"/>
        </w:rPr>
        <w:t xml:space="preserve">secure, reliable and prompt connectivity </w:t>
      </w:r>
      <w:r w:rsidR="009B3E09">
        <w:rPr>
          <w:rFonts w:cstheme="minorHAnsi"/>
          <w:sz w:val="22"/>
          <w:szCs w:val="22"/>
        </w:rPr>
        <w:t>is essential.</w:t>
      </w:r>
    </w:p>
    <w:p w14:paraId="4752404C" w14:textId="43170A92" w:rsidR="0031445E" w:rsidRDefault="00C95C9E" w:rsidP="00CE1DE8">
      <w:pPr>
        <w:spacing w:before="120" w:after="0"/>
        <w:rPr>
          <w:rFonts w:cstheme="minorHAnsi"/>
          <w:sz w:val="22"/>
          <w:szCs w:val="22"/>
        </w:rPr>
      </w:pPr>
      <w:r w:rsidRPr="005D3646">
        <w:rPr>
          <w:rFonts w:cstheme="minorHAnsi"/>
          <w:sz w:val="22"/>
          <w:szCs w:val="22"/>
        </w:rPr>
        <w:t xml:space="preserve">Science Council staff are issued with laptops that are procured, </w:t>
      </w:r>
      <w:r w:rsidR="0082229A">
        <w:rPr>
          <w:rFonts w:cstheme="minorHAnsi"/>
          <w:sz w:val="22"/>
          <w:szCs w:val="22"/>
        </w:rPr>
        <w:t>configur</w:t>
      </w:r>
      <w:r w:rsidR="00740818">
        <w:rPr>
          <w:rFonts w:cstheme="minorHAnsi"/>
          <w:sz w:val="22"/>
          <w:szCs w:val="22"/>
        </w:rPr>
        <w:t>ed</w:t>
      </w:r>
      <w:r w:rsidR="0082229A" w:rsidRPr="005D3646">
        <w:rPr>
          <w:rFonts w:cstheme="minorHAnsi"/>
          <w:sz w:val="22"/>
          <w:szCs w:val="22"/>
        </w:rPr>
        <w:t xml:space="preserve"> </w:t>
      </w:r>
      <w:r w:rsidRPr="005D3646">
        <w:rPr>
          <w:rFonts w:cstheme="minorHAnsi"/>
          <w:sz w:val="22"/>
          <w:szCs w:val="22"/>
        </w:rPr>
        <w:t xml:space="preserve">and dispatched by our current IT </w:t>
      </w:r>
      <w:r>
        <w:rPr>
          <w:rFonts w:cstheme="minorHAnsi"/>
          <w:sz w:val="22"/>
          <w:szCs w:val="22"/>
        </w:rPr>
        <w:t>partner</w:t>
      </w:r>
      <w:r w:rsidRPr="005D3646">
        <w:rPr>
          <w:rFonts w:cstheme="minorHAnsi"/>
          <w:sz w:val="22"/>
          <w:szCs w:val="22"/>
        </w:rPr>
        <w:t>.</w:t>
      </w:r>
      <w:r>
        <w:rPr>
          <w:rFonts w:cstheme="minorHAnsi"/>
          <w:sz w:val="22"/>
          <w:szCs w:val="22"/>
        </w:rPr>
        <w:t xml:space="preserve"> Most laptops are purchased outright, with some on short-term leases.</w:t>
      </w:r>
      <w:r w:rsidRPr="00CE64D6">
        <w:rPr>
          <w:rFonts w:cstheme="minorHAnsi"/>
          <w:sz w:val="22"/>
          <w:szCs w:val="22"/>
        </w:rPr>
        <w:t xml:space="preserve"> </w:t>
      </w:r>
      <w:r w:rsidRPr="005D3646">
        <w:rPr>
          <w:rFonts w:cstheme="minorHAnsi"/>
          <w:sz w:val="22"/>
          <w:szCs w:val="22"/>
        </w:rPr>
        <w:t>Laptops undergo remote maintenance checks every six months</w:t>
      </w:r>
      <w:r w:rsidR="0031445E">
        <w:rPr>
          <w:rFonts w:cstheme="minorHAnsi"/>
          <w:sz w:val="22"/>
          <w:szCs w:val="22"/>
        </w:rPr>
        <w:t xml:space="preserve"> and are</w:t>
      </w:r>
      <w:r>
        <w:rPr>
          <w:rFonts w:cstheme="minorHAnsi"/>
          <w:sz w:val="22"/>
          <w:szCs w:val="22"/>
        </w:rPr>
        <w:t xml:space="preserve"> </w:t>
      </w:r>
      <w:r w:rsidR="0031445E">
        <w:rPr>
          <w:rFonts w:cstheme="minorHAnsi"/>
          <w:sz w:val="22"/>
          <w:szCs w:val="22"/>
        </w:rPr>
        <w:t>replaced on an ad-hoc basis.</w:t>
      </w:r>
      <w:r w:rsidR="00900970">
        <w:rPr>
          <w:rFonts w:cstheme="minorHAnsi"/>
          <w:sz w:val="22"/>
          <w:szCs w:val="22"/>
        </w:rPr>
        <w:t xml:space="preserve"> </w:t>
      </w:r>
      <w:r w:rsidR="0031445E">
        <w:rPr>
          <w:rFonts w:cstheme="minorHAnsi"/>
          <w:sz w:val="22"/>
          <w:szCs w:val="22"/>
        </w:rPr>
        <w:t xml:space="preserve">Staff use a mix of corporate-owned </w:t>
      </w:r>
      <w:r w:rsidR="00900970">
        <w:rPr>
          <w:rFonts w:cstheme="minorHAnsi"/>
          <w:sz w:val="22"/>
          <w:szCs w:val="22"/>
        </w:rPr>
        <w:t xml:space="preserve">and personal mobile phones. </w:t>
      </w:r>
    </w:p>
    <w:p w14:paraId="685503E1" w14:textId="3300669E" w:rsidR="004720FE" w:rsidRDefault="00C95C9E" w:rsidP="00CE1DE8">
      <w:pPr>
        <w:spacing w:before="120" w:after="0"/>
        <w:rPr>
          <w:rFonts w:cstheme="minorHAnsi"/>
          <w:sz w:val="22"/>
          <w:szCs w:val="22"/>
        </w:rPr>
      </w:pPr>
      <w:r w:rsidRPr="005D3646">
        <w:rPr>
          <w:rFonts w:cstheme="minorHAnsi"/>
          <w:sz w:val="22"/>
          <w:szCs w:val="22"/>
        </w:rPr>
        <w:t>Information security is important to the Science Council. We are Cyber Essentials</w:t>
      </w:r>
      <w:r>
        <w:rPr>
          <w:rFonts w:cstheme="minorHAnsi"/>
          <w:sz w:val="22"/>
          <w:szCs w:val="22"/>
        </w:rPr>
        <w:t xml:space="preserve"> (CE)</w:t>
      </w:r>
      <w:r w:rsidRPr="005D3646">
        <w:rPr>
          <w:rFonts w:cstheme="minorHAnsi"/>
          <w:sz w:val="22"/>
          <w:szCs w:val="22"/>
        </w:rPr>
        <w:t xml:space="preserve"> accredited</w:t>
      </w:r>
      <w:r w:rsidR="00EE0130">
        <w:rPr>
          <w:rFonts w:cstheme="minorHAnsi"/>
          <w:sz w:val="22"/>
          <w:szCs w:val="22"/>
        </w:rPr>
        <w:t xml:space="preserve"> and</w:t>
      </w:r>
      <w:r>
        <w:rPr>
          <w:rFonts w:cstheme="minorHAnsi"/>
          <w:sz w:val="22"/>
          <w:szCs w:val="22"/>
        </w:rPr>
        <w:t xml:space="preserve"> m</w:t>
      </w:r>
      <w:r w:rsidRPr="005D3646">
        <w:rPr>
          <w:rFonts w:cstheme="minorHAnsi"/>
          <w:sz w:val="22"/>
          <w:szCs w:val="22"/>
        </w:rPr>
        <w:t>ulti-factor authentication is set up as standard on all devises and cloud-based platforms</w:t>
      </w:r>
      <w:r w:rsidR="00EE0130">
        <w:rPr>
          <w:rFonts w:cstheme="minorHAnsi"/>
          <w:sz w:val="22"/>
          <w:szCs w:val="22"/>
        </w:rPr>
        <w:t xml:space="preserve">. Our IT partner provides staff with </w:t>
      </w:r>
      <w:r w:rsidRPr="005D3646">
        <w:rPr>
          <w:rFonts w:cstheme="minorHAnsi"/>
          <w:sz w:val="22"/>
          <w:szCs w:val="22"/>
        </w:rPr>
        <w:t>regular phishing training</w:t>
      </w:r>
      <w:r>
        <w:rPr>
          <w:rFonts w:cstheme="minorHAnsi"/>
          <w:sz w:val="22"/>
          <w:szCs w:val="22"/>
        </w:rPr>
        <w:t xml:space="preserve">. </w:t>
      </w:r>
      <w:r w:rsidRPr="005D3646">
        <w:rPr>
          <w:rFonts w:cstheme="minorHAnsi"/>
          <w:sz w:val="22"/>
          <w:szCs w:val="22"/>
        </w:rPr>
        <w:t xml:space="preserve"> </w:t>
      </w:r>
    </w:p>
    <w:p w14:paraId="64B4D90C" w14:textId="56595688" w:rsidR="00534543" w:rsidRDefault="00C74EDC" w:rsidP="00CE1DE8">
      <w:pPr>
        <w:spacing w:before="120" w:after="0"/>
        <w:rPr>
          <w:rFonts w:cstheme="minorHAnsi"/>
          <w:b/>
          <w:bCs/>
          <w:color w:val="0070C0"/>
          <w:sz w:val="24"/>
          <w:szCs w:val="24"/>
        </w:rPr>
      </w:pPr>
      <w:r>
        <w:rPr>
          <w:rFonts w:cstheme="minorHAnsi"/>
          <w:b/>
          <w:bCs/>
          <w:color w:val="0070C0"/>
          <w:sz w:val="24"/>
          <w:szCs w:val="24"/>
        </w:rPr>
        <w:t>Service</w:t>
      </w:r>
      <w:r w:rsidRPr="005D3646">
        <w:rPr>
          <w:rFonts w:cstheme="minorHAnsi"/>
          <w:b/>
          <w:bCs/>
          <w:color w:val="0070C0"/>
          <w:sz w:val="24"/>
          <w:szCs w:val="24"/>
        </w:rPr>
        <w:t xml:space="preserve"> </w:t>
      </w:r>
      <w:r w:rsidR="00821203" w:rsidRPr="005D3646">
        <w:rPr>
          <w:rFonts w:cstheme="minorHAnsi"/>
          <w:b/>
          <w:bCs/>
          <w:color w:val="0070C0"/>
          <w:sz w:val="24"/>
          <w:szCs w:val="24"/>
        </w:rPr>
        <w:t>r</w:t>
      </w:r>
      <w:r w:rsidR="00833A3C" w:rsidRPr="005D3646">
        <w:rPr>
          <w:rFonts w:cstheme="minorHAnsi"/>
          <w:b/>
          <w:bCs/>
          <w:color w:val="0070C0"/>
          <w:sz w:val="24"/>
          <w:szCs w:val="24"/>
        </w:rPr>
        <w:t xml:space="preserve">equirements </w:t>
      </w:r>
    </w:p>
    <w:p w14:paraId="4A0A6E7A" w14:textId="146AE7BC" w:rsidR="008332E1" w:rsidRDefault="00C87CFA" w:rsidP="00CE1DE8">
      <w:pPr>
        <w:spacing w:before="120" w:after="0"/>
        <w:rPr>
          <w:rFonts w:cstheme="minorHAnsi"/>
          <w:sz w:val="22"/>
          <w:szCs w:val="22"/>
        </w:rPr>
      </w:pPr>
      <w:r w:rsidRPr="005D3646">
        <w:rPr>
          <w:rFonts w:cstheme="minorHAnsi"/>
          <w:sz w:val="22"/>
          <w:szCs w:val="22"/>
        </w:rPr>
        <w:t>We are seeking a</w:t>
      </w:r>
      <w:r>
        <w:rPr>
          <w:rFonts w:cstheme="minorHAnsi"/>
          <w:sz w:val="22"/>
          <w:szCs w:val="22"/>
        </w:rPr>
        <w:t xml:space="preserve"> reliable</w:t>
      </w:r>
      <w:r w:rsidRPr="005D3646">
        <w:rPr>
          <w:rFonts w:cstheme="minorHAnsi"/>
          <w:sz w:val="22"/>
          <w:szCs w:val="22"/>
        </w:rPr>
        <w:t xml:space="preserve"> IT </w:t>
      </w:r>
      <w:r>
        <w:rPr>
          <w:rFonts w:cstheme="minorHAnsi"/>
          <w:sz w:val="22"/>
          <w:szCs w:val="22"/>
        </w:rPr>
        <w:t xml:space="preserve">partner </w:t>
      </w:r>
      <w:r w:rsidRPr="009D06F0">
        <w:rPr>
          <w:rFonts w:cstheme="minorHAnsi"/>
          <w:sz w:val="22"/>
          <w:szCs w:val="22"/>
        </w:rPr>
        <w:t>to ensure the smooth operation of our technology infrastructure</w:t>
      </w:r>
      <w:r>
        <w:rPr>
          <w:rFonts w:cstheme="minorHAnsi"/>
          <w:sz w:val="22"/>
          <w:szCs w:val="22"/>
        </w:rPr>
        <w:t>, d</w:t>
      </w:r>
      <w:r w:rsidRPr="009D06F0">
        <w:rPr>
          <w:rFonts w:cstheme="minorHAnsi"/>
          <w:sz w:val="22"/>
          <w:szCs w:val="22"/>
        </w:rPr>
        <w:t>eliver comprehensive support services, including helpdesk support, system maintenance, and technical troubleshooting</w:t>
      </w:r>
      <w:r>
        <w:rPr>
          <w:rFonts w:cstheme="minorHAnsi"/>
          <w:sz w:val="22"/>
          <w:szCs w:val="22"/>
        </w:rPr>
        <w:t xml:space="preserve">. </w:t>
      </w:r>
      <w:r w:rsidR="00C40A5F">
        <w:rPr>
          <w:rFonts w:cstheme="minorHAnsi"/>
          <w:sz w:val="22"/>
          <w:szCs w:val="22"/>
        </w:rPr>
        <w:t xml:space="preserve"> </w:t>
      </w:r>
    </w:p>
    <w:p w14:paraId="597B9AD3" w14:textId="49B34B0F" w:rsidR="00216FD1" w:rsidRDefault="00216FD1" w:rsidP="00CE1DE8">
      <w:pPr>
        <w:spacing w:before="120" w:after="0"/>
        <w:rPr>
          <w:rFonts w:cstheme="minorHAnsi"/>
          <w:sz w:val="22"/>
          <w:szCs w:val="22"/>
        </w:rPr>
      </w:pPr>
      <w:r w:rsidRPr="00216FD1">
        <w:rPr>
          <w:rFonts w:cstheme="minorHAnsi"/>
          <w:sz w:val="22"/>
          <w:szCs w:val="22"/>
        </w:rPr>
        <w:t>The selected vendor will</w:t>
      </w:r>
      <w:r w:rsidR="00BA69C5">
        <w:rPr>
          <w:rFonts w:cstheme="minorHAnsi"/>
          <w:sz w:val="22"/>
          <w:szCs w:val="22"/>
        </w:rPr>
        <w:t xml:space="preserve"> install</w:t>
      </w:r>
      <w:r w:rsidR="00900970">
        <w:rPr>
          <w:rFonts w:cstheme="minorHAnsi"/>
          <w:sz w:val="22"/>
          <w:szCs w:val="22"/>
        </w:rPr>
        <w:t xml:space="preserve"> and </w:t>
      </w:r>
      <w:r w:rsidR="00BA69C5" w:rsidRPr="00216FD1">
        <w:rPr>
          <w:rFonts w:cstheme="minorHAnsi"/>
          <w:sz w:val="22"/>
          <w:szCs w:val="22"/>
        </w:rPr>
        <w:t>provide</w:t>
      </w:r>
      <w:r w:rsidR="00BA69C5">
        <w:rPr>
          <w:rFonts w:cstheme="minorHAnsi"/>
          <w:sz w:val="22"/>
          <w:szCs w:val="22"/>
        </w:rPr>
        <w:t xml:space="preserve"> ongoing support for</w:t>
      </w:r>
      <w:r w:rsidR="00900970">
        <w:rPr>
          <w:rFonts w:cstheme="minorHAnsi"/>
          <w:sz w:val="22"/>
          <w:szCs w:val="22"/>
        </w:rPr>
        <w:t xml:space="preserve"> </w:t>
      </w:r>
      <w:r w:rsidRPr="00216FD1">
        <w:rPr>
          <w:rFonts w:cstheme="minorHAnsi"/>
          <w:sz w:val="22"/>
          <w:szCs w:val="22"/>
        </w:rPr>
        <w:t>the following software</w:t>
      </w:r>
      <w:r w:rsidR="00534543">
        <w:rPr>
          <w:rFonts w:cstheme="minorHAnsi"/>
          <w:sz w:val="22"/>
          <w:szCs w:val="22"/>
        </w:rPr>
        <w:t xml:space="preserve"> and equipment</w:t>
      </w:r>
      <w:r w:rsidRPr="00216FD1">
        <w:rPr>
          <w:rFonts w:cstheme="minorHAnsi"/>
          <w:sz w:val="22"/>
          <w:szCs w:val="22"/>
        </w:rPr>
        <w:t>:</w:t>
      </w:r>
    </w:p>
    <w:p w14:paraId="20227497" w14:textId="172F8551" w:rsidR="00C22A80" w:rsidRDefault="008F1560" w:rsidP="00CE1DE8">
      <w:pPr>
        <w:pStyle w:val="ListParagraph"/>
        <w:numPr>
          <w:ilvl w:val="0"/>
          <w:numId w:val="31"/>
        </w:numPr>
        <w:spacing w:before="120" w:after="0"/>
        <w:ind w:left="714" w:hanging="357"/>
        <w:contextualSpacing w:val="0"/>
        <w:rPr>
          <w:rFonts w:cstheme="minorHAnsi"/>
          <w:sz w:val="22"/>
          <w:szCs w:val="22"/>
        </w:rPr>
      </w:pPr>
      <w:r>
        <w:rPr>
          <w:rFonts w:cstheme="minorHAnsi"/>
          <w:sz w:val="22"/>
          <w:szCs w:val="22"/>
        </w:rPr>
        <w:t xml:space="preserve">Microsoft </w:t>
      </w:r>
      <w:r w:rsidR="002B3D8D">
        <w:rPr>
          <w:rFonts w:cstheme="minorHAnsi"/>
          <w:sz w:val="22"/>
          <w:szCs w:val="22"/>
        </w:rPr>
        <w:t xml:space="preserve">Office </w:t>
      </w:r>
      <w:r w:rsidR="00216FD1" w:rsidRPr="00216FD1">
        <w:rPr>
          <w:rFonts w:cstheme="minorHAnsi"/>
          <w:sz w:val="22"/>
          <w:szCs w:val="22"/>
        </w:rPr>
        <w:t>365</w:t>
      </w:r>
      <w:r w:rsidR="00216FD1">
        <w:rPr>
          <w:rFonts w:cstheme="minorHAnsi"/>
          <w:sz w:val="22"/>
          <w:szCs w:val="22"/>
        </w:rPr>
        <w:t>, including</w:t>
      </w:r>
      <w:r w:rsidR="002B3D8D">
        <w:rPr>
          <w:rFonts w:cstheme="minorHAnsi"/>
          <w:sz w:val="22"/>
          <w:szCs w:val="22"/>
        </w:rPr>
        <w:t xml:space="preserve"> Outlook,</w:t>
      </w:r>
      <w:r w:rsidR="00216FD1" w:rsidRPr="00216FD1">
        <w:rPr>
          <w:rFonts w:cstheme="minorHAnsi"/>
          <w:sz w:val="22"/>
          <w:szCs w:val="22"/>
        </w:rPr>
        <w:t xml:space="preserve"> </w:t>
      </w:r>
      <w:r w:rsidR="00C22A80">
        <w:rPr>
          <w:rFonts w:cstheme="minorHAnsi"/>
          <w:sz w:val="22"/>
          <w:szCs w:val="22"/>
        </w:rPr>
        <w:t>SharePoint, OneDrive, Teams, Vision and Power Bi</w:t>
      </w:r>
      <w:r w:rsidR="008958B9">
        <w:rPr>
          <w:rFonts w:cstheme="minorHAnsi"/>
          <w:sz w:val="22"/>
          <w:szCs w:val="22"/>
        </w:rPr>
        <w:t xml:space="preserve">. </w:t>
      </w:r>
      <w:r w:rsidR="00563349">
        <w:rPr>
          <w:rFonts w:cstheme="minorHAnsi"/>
          <w:sz w:val="22"/>
          <w:szCs w:val="22"/>
        </w:rPr>
        <w:t xml:space="preserve">Outlook must have at least 49.5 GB storage </w:t>
      </w:r>
      <w:r w:rsidR="008E5198">
        <w:rPr>
          <w:rFonts w:cstheme="minorHAnsi"/>
          <w:sz w:val="22"/>
          <w:szCs w:val="22"/>
        </w:rPr>
        <w:t xml:space="preserve">per account </w:t>
      </w:r>
      <w:r w:rsidR="00563349">
        <w:rPr>
          <w:rFonts w:cstheme="minorHAnsi"/>
          <w:sz w:val="22"/>
          <w:szCs w:val="22"/>
        </w:rPr>
        <w:t xml:space="preserve">and enable large files to be sent and received from contacts outside the organisation without compromising performance. </w:t>
      </w:r>
    </w:p>
    <w:p w14:paraId="4E4A536E" w14:textId="3EBE65A3" w:rsidR="00D974C5" w:rsidRDefault="009B0842" w:rsidP="00CE1DE8">
      <w:pPr>
        <w:pStyle w:val="ListParagraph"/>
        <w:numPr>
          <w:ilvl w:val="0"/>
          <w:numId w:val="31"/>
        </w:numPr>
        <w:spacing w:before="120" w:after="0"/>
        <w:ind w:left="714" w:hanging="357"/>
        <w:contextualSpacing w:val="0"/>
        <w:rPr>
          <w:rFonts w:cstheme="minorHAnsi"/>
          <w:sz w:val="22"/>
          <w:szCs w:val="22"/>
        </w:rPr>
      </w:pPr>
      <w:r>
        <w:rPr>
          <w:rFonts w:cstheme="minorHAnsi"/>
          <w:sz w:val="22"/>
          <w:szCs w:val="22"/>
        </w:rPr>
        <w:t xml:space="preserve">Microsoft </w:t>
      </w:r>
      <w:r w:rsidR="00D974C5">
        <w:rPr>
          <w:rFonts w:cstheme="minorHAnsi"/>
          <w:sz w:val="22"/>
          <w:szCs w:val="22"/>
        </w:rPr>
        <w:t>Business Premium</w:t>
      </w:r>
      <w:r w:rsidR="00ED4A17">
        <w:rPr>
          <w:rFonts w:cstheme="minorHAnsi"/>
          <w:sz w:val="22"/>
          <w:szCs w:val="22"/>
        </w:rPr>
        <w:t xml:space="preserve"> and </w:t>
      </w:r>
      <w:r w:rsidR="00540639">
        <w:rPr>
          <w:rFonts w:cstheme="minorHAnsi"/>
          <w:sz w:val="22"/>
          <w:szCs w:val="22"/>
        </w:rPr>
        <w:t xml:space="preserve">Business </w:t>
      </w:r>
      <w:r w:rsidR="00ED4A17">
        <w:rPr>
          <w:rFonts w:cstheme="minorHAnsi"/>
          <w:sz w:val="22"/>
          <w:szCs w:val="22"/>
        </w:rPr>
        <w:t xml:space="preserve">Basics </w:t>
      </w:r>
      <w:r w:rsidR="00D974C5">
        <w:rPr>
          <w:rFonts w:cstheme="minorHAnsi"/>
          <w:sz w:val="22"/>
          <w:szCs w:val="22"/>
        </w:rPr>
        <w:t xml:space="preserve">accounts </w:t>
      </w:r>
      <w:r w:rsidR="00C1014A">
        <w:rPr>
          <w:rFonts w:cstheme="minorHAnsi"/>
          <w:sz w:val="22"/>
          <w:szCs w:val="22"/>
        </w:rPr>
        <w:t>to meet current and future needs</w:t>
      </w:r>
      <w:r w:rsidR="00563349">
        <w:rPr>
          <w:rFonts w:cstheme="minorHAnsi"/>
          <w:sz w:val="22"/>
          <w:szCs w:val="22"/>
        </w:rPr>
        <w:t xml:space="preserve">. </w:t>
      </w:r>
    </w:p>
    <w:p w14:paraId="7A1338BB" w14:textId="12F10F2F" w:rsidR="00900970" w:rsidRDefault="0031445E" w:rsidP="00CE1DE8">
      <w:pPr>
        <w:pStyle w:val="ListParagraph"/>
        <w:numPr>
          <w:ilvl w:val="0"/>
          <w:numId w:val="31"/>
        </w:numPr>
        <w:spacing w:before="120" w:after="0"/>
        <w:ind w:left="714" w:hanging="357"/>
        <w:contextualSpacing w:val="0"/>
        <w:rPr>
          <w:rFonts w:cstheme="minorHAnsi"/>
          <w:sz w:val="22"/>
          <w:szCs w:val="22"/>
        </w:rPr>
      </w:pPr>
      <w:r w:rsidRPr="00900970">
        <w:rPr>
          <w:rFonts w:cstheme="minorHAnsi"/>
          <w:sz w:val="22"/>
          <w:szCs w:val="22"/>
        </w:rPr>
        <w:t xml:space="preserve">Laptop and </w:t>
      </w:r>
      <w:r w:rsidR="009D0430">
        <w:rPr>
          <w:rFonts w:cstheme="minorHAnsi"/>
          <w:sz w:val="22"/>
          <w:szCs w:val="22"/>
        </w:rPr>
        <w:t xml:space="preserve">corporate </w:t>
      </w:r>
      <w:r w:rsidRPr="00900970">
        <w:rPr>
          <w:rFonts w:cstheme="minorHAnsi"/>
          <w:sz w:val="22"/>
          <w:szCs w:val="22"/>
        </w:rPr>
        <w:t>m</w:t>
      </w:r>
      <w:r w:rsidR="002B0312" w:rsidRPr="00900970">
        <w:rPr>
          <w:rFonts w:cstheme="minorHAnsi"/>
          <w:sz w:val="22"/>
          <w:szCs w:val="22"/>
        </w:rPr>
        <w:t>obile device</w:t>
      </w:r>
      <w:r w:rsidR="00D31A58" w:rsidRPr="00900970">
        <w:rPr>
          <w:rFonts w:cstheme="minorHAnsi"/>
          <w:sz w:val="22"/>
          <w:szCs w:val="22"/>
        </w:rPr>
        <w:t xml:space="preserve"> application</w:t>
      </w:r>
      <w:r w:rsidR="002B0312" w:rsidRPr="00900970">
        <w:rPr>
          <w:rFonts w:cstheme="minorHAnsi"/>
          <w:sz w:val="22"/>
          <w:szCs w:val="22"/>
        </w:rPr>
        <w:t xml:space="preserve"> </w:t>
      </w:r>
      <w:r w:rsidR="009B2551" w:rsidRPr="00900970">
        <w:rPr>
          <w:rFonts w:cstheme="minorHAnsi"/>
          <w:sz w:val="22"/>
          <w:szCs w:val="22"/>
        </w:rPr>
        <w:t xml:space="preserve">configuration and </w:t>
      </w:r>
      <w:r w:rsidR="002B0312" w:rsidRPr="00900970">
        <w:rPr>
          <w:rFonts w:cstheme="minorHAnsi"/>
          <w:sz w:val="22"/>
          <w:szCs w:val="22"/>
        </w:rPr>
        <w:t>management</w:t>
      </w:r>
      <w:r w:rsidR="00EA30BA">
        <w:rPr>
          <w:rFonts w:cstheme="minorHAnsi"/>
          <w:sz w:val="22"/>
          <w:szCs w:val="22"/>
        </w:rPr>
        <w:t>.</w:t>
      </w:r>
    </w:p>
    <w:p w14:paraId="65C752C6" w14:textId="343290FD" w:rsidR="002B0312" w:rsidRPr="00900970" w:rsidRDefault="00900970" w:rsidP="00CE1DE8">
      <w:pPr>
        <w:pStyle w:val="ListParagraph"/>
        <w:numPr>
          <w:ilvl w:val="0"/>
          <w:numId w:val="31"/>
        </w:numPr>
        <w:spacing w:before="120" w:after="0"/>
        <w:ind w:left="714" w:hanging="357"/>
        <w:contextualSpacing w:val="0"/>
        <w:rPr>
          <w:rFonts w:cstheme="minorHAnsi"/>
          <w:sz w:val="22"/>
          <w:szCs w:val="22"/>
        </w:rPr>
      </w:pPr>
      <w:r>
        <w:rPr>
          <w:rFonts w:cstheme="minorHAnsi"/>
          <w:sz w:val="22"/>
          <w:szCs w:val="22"/>
        </w:rPr>
        <w:t>M</w:t>
      </w:r>
      <w:r w:rsidRPr="00900970">
        <w:rPr>
          <w:rFonts w:cstheme="minorHAnsi"/>
          <w:sz w:val="22"/>
          <w:szCs w:val="22"/>
        </w:rPr>
        <w:t>ulti-factor authentication on all devi</w:t>
      </w:r>
      <w:r w:rsidR="00EA30BA">
        <w:rPr>
          <w:rFonts w:cstheme="minorHAnsi"/>
          <w:sz w:val="22"/>
          <w:szCs w:val="22"/>
        </w:rPr>
        <w:t>c</w:t>
      </w:r>
      <w:r w:rsidRPr="00900970">
        <w:rPr>
          <w:rFonts w:cstheme="minorHAnsi"/>
          <w:sz w:val="22"/>
          <w:szCs w:val="22"/>
        </w:rPr>
        <w:t>es (including laptops, tablets and mobile phones) and cloud-based platforms</w:t>
      </w:r>
      <w:r>
        <w:rPr>
          <w:rFonts w:cstheme="minorHAnsi"/>
          <w:sz w:val="22"/>
          <w:szCs w:val="22"/>
        </w:rPr>
        <w:t>.</w:t>
      </w:r>
      <w:r w:rsidRPr="00900970">
        <w:rPr>
          <w:rFonts w:cstheme="minorHAnsi"/>
          <w:sz w:val="22"/>
          <w:szCs w:val="22"/>
        </w:rPr>
        <w:t xml:space="preserve"> </w:t>
      </w:r>
    </w:p>
    <w:p w14:paraId="1AF65C01" w14:textId="5F0625C6" w:rsidR="00736F39" w:rsidRDefault="00C95C9E" w:rsidP="00CE1DE8">
      <w:pPr>
        <w:pStyle w:val="ListParagraph"/>
        <w:numPr>
          <w:ilvl w:val="0"/>
          <w:numId w:val="31"/>
        </w:numPr>
        <w:spacing w:before="120" w:after="0"/>
        <w:ind w:left="714" w:hanging="357"/>
        <w:contextualSpacing w:val="0"/>
        <w:rPr>
          <w:rFonts w:cstheme="minorHAnsi"/>
          <w:sz w:val="22"/>
          <w:szCs w:val="22"/>
        </w:rPr>
      </w:pPr>
      <w:r>
        <w:rPr>
          <w:rFonts w:cstheme="minorHAnsi"/>
          <w:sz w:val="22"/>
          <w:szCs w:val="22"/>
        </w:rPr>
        <w:t>Up to date a</w:t>
      </w:r>
      <w:r w:rsidR="00736F39">
        <w:rPr>
          <w:rFonts w:cstheme="minorHAnsi"/>
          <w:sz w:val="22"/>
          <w:szCs w:val="22"/>
        </w:rPr>
        <w:t>nti-virus protection</w:t>
      </w:r>
      <w:r w:rsidR="00116AB3">
        <w:rPr>
          <w:rFonts w:cstheme="minorHAnsi"/>
          <w:sz w:val="22"/>
          <w:szCs w:val="22"/>
        </w:rPr>
        <w:t xml:space="preserve"> for</w:t>
      </w:r>
      <w:r w:rsidR="000A78FC">
        <w:rPr>
          <w:rFonts w:cstheme="minorHAnsi"/>
          <w:sz w:val="22"/>
          <w:szCs w:val="22"/>
        </w:rPr>
        <w:t xml:space="preserve"> all corporate-owned </w:t>
      </w:r>
      <w:r w:rsidR="009D0430">
        <w:rPr>
          <w:rFonts w:cstheme="minorHAnsi"/>
          <w:sz w:val="22"/>
          <w:szCs w:val="22"/>
        </w:rPr>
        <w:t>laptops</w:t>
      </w:r>
      <w:r w:rsidR="0075216C">
        <w:rPr>
          <w:rFonts w:cstheme="minorHAnsi"/>
          <w:sz w:val="22"/>
          <w:szCs w:val="22"/>
        </w:rPr>
        <w:t xml:space="preserve">.  </w:t>
      </w:r>
    </w:p>
    <w:p w14:paraId="504D0832" w14:textId="3559B5B3" w:rsidR="00C22A80" w:rsidRDefault="00052D00" w:rsidP="00CE1DE8">
      <w:pPr>
        <w:pStyle w:val="ListParagraph"/>
        <w:numPr>
          <w:ilvl w:val="0"/>
          <w:numId w:val="31"/>
        </w:numPr>
        <w:spacing w:before="120" w:after="0"/>
        <w:ind w:left="714" w:hanging="357"/>
        <w:contextualSpacing w:val="0"/>
        <w:rPr>
          <w:rFonts w:cstheme="minorHAnsi"/>
          <w:sz w:val="22"/>
          <w:szCs w:val="22"/>
        </w:rPr>
      </w:pPr>
      <w:r>
        <w:rPr>
          <w:rFonts w:cstheme="minorHAnsi"/>
          <w:sz w:val="22"/>
          <w:szCs w:val="22"/>
        </w:rPr>
        <w:t>P</w:t>
      </w:r>
      <w:r w:rsidR="00BD3B24" w:rsidRPr="00B457E5">
        <w:rPr>
          <w:rFonts w:cstheme="minorHAnsi"/>
          <w:sz w:val="22"/>
          <w:szCs w:val="22"/>
        </w:rPr>
        <w:t>rocur</w:t>
      </w:r>
      <w:r w:rsidR="00AA3A27" w:rsidRPr="00B457E5">
        <w:rPr>
          <w:rFonts w:cstheme="minorHAnsi"/>
          <w:sz w:val="22"/>
          <w:szCs w:val="22"/>
        </w:rPr>
        <w:t>ement</w:t>
      </w:r>
      <w:r w:rsidR="00BD3B24" w:rsidRPr="00B457E5">
        <w:rPr>
          <w:rFonts w:cstheme="minorHAnsi"/>
          <w:sz w:val="22"/>
          <w:szCs w:val="22"/>
        </w:rPr>
        <w:t xml:space="preserve">, </w:t>
      </w:r>
      <w:r w:rsidR="007F0F03">
        <w:rPr>
          <w:rFonts w:cstheme="minorHAnsi"/>
          <w:sz w:val="22"/>
          <w:szCs w:val="22"/>
        </w:rPr>
        <w:t xml:space="preserve">configuration, </w:t>
      </w:r>
      <w:r w:rsidR="00BD3B24" w:rsidRPr="00B457E5">
        <w:rPr>
          <w:rFonts w:cstheme="minorHAnsi"/>
          <w:sz w:val="22"/>
          <w:szCs w:val="22"/>
        </w:rPr>
        <w:t>programming and</w:t>
      </w:r>
      <w:r w:rsidR="0031445E">
        <w:rPr>
          <w:rFonts w:cstheme="minorHAnsi"/>
          <w:sz w:val="22"/>
          <w:szCs w:val="22"/>
        </w:rPr>
        <w:t xml:space="preserve"> </w:t>
      </w:r>
      <w:r w:rsidR="00BD3B24" w:rsidRPr="00B457E5">
        <w:rPr>
          <w:rFonts w:cstheme="minorHAnsi"/>
          <w:sz w:val="22"/>
          <w:szCs w:val="22"/>
        </w:rPr>
        <w:t xml:space="preserve">dispatch of </w:t>
      </w:r>
      <w:r w:rsidR="00AA3A27" w:rsidRPr="00B457E5">
        <w:rPr>
          <w:rFonts w:cstheme="minorHAnsi"/>
          <w:sz w:val="22"/>
          <w:szCs w:val="22"/>
        </w:rPr>
        <w:t>laptops</w:t>
      </w:r>
      <w:r w:rsidR="00B457E5" w:rsidRPr="00B457E5">
        <w:rPr>
          <w:rFonts w:cstheme="minorHAnsi"/>
          <w:sz w:val="22"/>
          <w:szCs w:val="22"/>
        </w:rPr>
        <w:t xml:space="preserve"> wit</w:t>
      </w:r>
      <w:r w:rsidR="000A78FC">
        <w:rPr>
          <w:rFonts w:cstheme="minorHAnsi"/>
          <w:sz w:val="22"/>
          <w:szCs w:val="22"/>
        </w:rPr>
        <w:t>hin two weeks of request.  Laptop</w:t>
      </w:r>
      <w:r w:rsidR="00936488">
        <w:rPr>
          <w:rFonts w:cstheme="minorHAnsi"/>
          <w:sz w:val="22"/>
          <w:szCs w:val="22"/>
        </w:rPr>
        <w:t xml:space="preserve"> </w:t>
      </w:r>
      <w:r w:rsidR="000A78FC">
        <w:rPr>
          <w:rFonts w:cstheme="minorHAnsi"/>
          <w:sz w:val="22"/>
          <w:szCs w:val="22"/>
        </w:rPr>
        <w:t>s</w:t>
      </w:r>
      <w:r w:rsidR="00936488">
        <w:rPr>
          <w:rFonts w:cstheme="minorHAnsi"/>
          <w:sz w:val="22"/>
          <w:szCs w:val="22"/>
        </w:rPr>
        <w:t>pecifications</w:t>
      </w:r>
      <w:r w:rsidR="000A78FC">
        <w:rPr>
          <w:rFonts w:cstheme="minorHAnsi"/>
          <w:sz w:val="22"/>
          <w:szCs w:val="22"/>
        </w:rPr>
        <w:t xml:space="preserve"> must </w:t>
      </w:r>
      <w:r w:rsidR="00706213">
        <w:rPr>
          <w:rFonts w:cstheme="minorHAnsi"/>
          <w:sz w:val="22"/>
          <w:szCs w:val="22"/>
        </w:rPr>
        <w:t xml:space="preserve">be adequate to run the </w:t>
      </w:r>
      <w:r w:rsidR="00B4578E">
        <w:rPr>
          <w:rFonts w:cstheme="minorHAnsi"/>
          <w:sz w:val="22"/>
          <w:szCs w:val="22"/>
        </w:rPr>
        <w:t>configured software</w:t>
      </w:r>
      <w:r w:rsidR="008C39A8">
        <w:rPr>
          <w:rFonts w:cstheme="minorHAnsi"/>
          <w:sz w:val="22"/>
          <w:szCs w:val="22"/>
        </w:rPr>
        <w:t xml:space="preserve"> </w:t>
      </w:r>
      <w:r w:rsidR="00A834F3">
        <w:rPr>
          <w:rFonts w:cstheme="minorHAnsi"/>
          <w:sz w:val="22"/>
          <w:szCs w:val="22"/>
        </w:rPr>
        <w:t xml:space="preserve">quickly and reliably. </w:t>
      </w:r>
      <w:r w:rsidR="00BB2AE3">
        <w:rPr>
          <w:rFonts w:cstheme="minorHAnsi"/>
          <w:sz w:val="22"/>
          <w:szCs w:val="22"/>
        </w:rPr>
        <w:t xml:space="preserve">Approximately two roles require higher specification laptops </w:t>
      </w:r>
      <w:r w:rsidR="00C75431">
        <w:rPr>
          <w:rFonts w:cstheme="minorHAnsi"/>
          <w:sz w:val="22"/>
          <w:szCs w:val="22"/>
        </w:rPr>
        <w:t xml:space="preserve">to run additional role-related </w:t>
      </w:r>
      <w:r w:rsidR="002C0211">
        <w:rPr>
          <w:rFonts w:cstheme="minorHAnsi"/>
          <w:sz w:val="22"/>
          <w:szCs w:val="22"/>
        </w:rPr>
        <w:t>graphics so</w:t>
      </w:r>
      <w:r w:rsidR="006C4C4C">
        <w:rPr>
          <w:rFonts w:cstheme="minorHAnsi"/>
          <w:sz w:val="22"/>
          <w:szCs w:val="22"/>
        </w:rPr>
        <w:t>f</w:t>
      </w:r>
      <w:r w:rsidR="002C0211">
        <w:rPr>
          <w:rFonts w:cstheme="minorHAnsi"/>
          <w:sz w:val="22"/>
          <w:szCs w:val="22"/>
        </w:rPr>
        <w:t xml:space="preserve">tware or software related to individual needs. </w:t>
      </w:r>
    </w:p>
    <w:p w14:paraId="546AB265" w14:textId="4AF092EA" w:rsidR="0004331C" w:rsidRPr="007A26AA" w:rsidRDefault="00B21FD5" w:rsidP="00CE1DE8">
      <w:pPr>
        <w:pStyle w:val="ListParagraph"/>
        <w:numPr>
          <w:ilvl w:val="0"/>
          <w:numId w:val="31"/>
        </w:numPr>
        <w:spacing w:before="120" w:after="0"/>
        <w:ind w:left="714" w:hanging="357"/>
        <w:contextualSpacing w:val="0"/>
        <w:rPr>
          <w:rFonts w:cstheme="minorHAnsi"/>
          <w:sz w:val="22"/>
          <w:szCs w:val="22"/>
        </w:rPr>
      </w:pPr>
      <w:r>
        <w:rPr>
          <w:rFonts w:cstheme="minorHAnsi"/>
          <w:sz w:val="22"/>
          <w:szCs w:val="22"/>
        </w:rPr>
        <w:t>Support for initial configuration of related mobile phone apps.</w:t>
      </w:r>
    </w:p>
    <w:p w14:paraId="54E9D46C" w14:textId="01331CFE" w:rsidR="00534543" w:rsidRDefault="00534543" w:rsidP="00CE1DE8">
      <w:pPr>
        <w:spacing w:before="120" w:after="0"/>
        <w:rPr>
          <w:rFonts w:cstheme="minorHAnsi"/>
          <w:sz w:val="22"/>
          <w:szCs w:val="22"/>
        </w:rPr>
      </w:pPr>
      <w:r w:rsidRPr="00216FD1">
        <w:rPr>
          <w:rFonts w:cstheme="minorHAnsi"/>
          <w:sz w:val="22"/>
          <w:szCs w:val="22"/>
        </w:rPr>
        <w:t>The selected vendor will provide</w:t>
      </w:r>
      <w:r>
        <w:rPr>
          <w:rFonts w:cstheme="minorHAnsi"/>
          <w:sz w:val="22"/>
          <w:szCs w:val="22"/>
        </w:rPr>
        <w:t xml:space="preserve"> </w:t>
      </w:r>
      <w:r w:rsidRPr="00216FD1">
        <w:rPr>
          <w:rFonts w:cstheme="minorHAnsi"/>
          <w:sz w:val="22"/>
          <w:szCs w:val="22"/>
        </w:rPr>
        <w:t>the following</w:t>
      </w:r>
      <w:r>
        <w:rPr>
          <w:rFonts w:cstheme="minorHAnsi"/>
          <w:sz w:val="22"/>
          <w:szCs w:val="22"/>
        </w:rPr>
        <w:t xml:space="preserve"> </w:t>
      </w:r>
      <w:r w:rsidR="00C23419">
        <w:rPr>
          <w:rFonts w:cstheme="minorHAnsi"/>
          <w:sz w:val="22"/>
          <w:szCs w:val="22"/>
        </w:rPr>
        <w:t xml:space="preserve">ongoing </w:t>
      </w:r>
      <w:r>
        <w:rPr>
          <w:rFonts w:cstheme="minorHAnsi"/>
          <w:sz w:val="22"/>
          <w:szCs w:val="22"/>
        </w:rPr>
        <w:t>support</w:t>
      </w:r>
      <w:r w:rsidRPr="00216FD1">
        <w:rPr>
          <w:rFonts w:cstheme="minorHAnsi"/>
          <w:sz w:val="22"/>
          <w:szCs w:val="22"/>
        </w:rPr>
        <w:t>:</w:t>
      </w:r>
    </w:p>
    <w:p w14:paraId="2C2782E0" w14:textId="77777777" w:rsidR="00540639" w:rsidRDefault="00C22A80" w:rsidP="00CE1DE8">
      <w:pPr>
        <w:pStyle w:val="ListParagraph"/>
        <w:numPr>
          <w:ilvl w:val="0"/>
          <w:numId w:val="31"/>
        </w:numPr>
        <w:spacing w:before="120" w:after="0"/>
        <w:contextualSpacing w:val="0"/>
        <w:rPr>
          <w:rFonts w:cstheme="minorHAnsi"/>
          <w:sz w:val="22"/>
          <w:szCs w:val="22"/>
        </w:rPr>
      </w:pPr>
      <w:r w:rsidRPr="00534543">
        <w:rPr>
          <w:rFonts w:cstheme="minorHAnsi"/>
          <w:sz w:val="22"/>
          <w:szCs w:val="22"/>
        </w:rPr>
        <w:t>2</w:t>
      </w:r>
      <w:r w:rsidR="001E1B7B">
        <w:rPr>
          <w:rFonts w:cstheme="minorHAnsi"/>
          <w:sz w:val="22"/>
          <w:szCs w:val="22"/>
        </w:rPr>
        <w:t xml:space="preserve">4/7 </w:t>
      </w:r>
      <w:r w:rsidR="00534543">
        <w:rPr>
          <w:rFonts w:cstheme="minorHAnsi"/>
          <w:sz w:val="22"/>
          <w:szCs w:val="22"/>
        </w:rPr>
        <w:t>remote network monitoring and maintenance</w:t>
      </w:r>
      <w:r w:rsidR="00540639">
        <w:rPr>
          <w:rFonts w:cstheme="minorHAnsi"/>
          <w:sz w:val="22"/>
          <w:szCs w:val="22"/>
        </w:rPr>
        <w:t xml:space="preserve">. </w:t>
      </w:r>
    </w:p>
    <w:p w14:paraId="22A1A2AF" w14:textId="77777777" w:rsidR="00E55A33" w:rsidRDefault="00E55A33" w:rsidP="00E55A33">
      <w:pPr>
        <w:pStyle w:val="ListParagraph"/>
        <w:numPr>
          <w:ilvl w:val="0"/>
          <w:numId w:val="31"/>
        </w:numPr>
        <w:spacing w:before="120" w:after="0"/>
        <w:contextualSpacing w:val="0"/>
        <w:rPr>
          <w:rFonts w:cstheme="minorHAnsi"/>
          <w:sz w:val="22"/>
          <w:szCs w:val="22"/>
        </w:rPr>
      </w:pPr>
      <w:r>
        <w:rPr>
          <w:rFonts w:cstheme="minorHAnsi"/>
          <w:sz w:val="22"/>
          <w:szCs w:val="22"/>
        </w:rPr>
        <w:t xml:space="preserve">99.9% network uptime. </w:t>
      </w:r>
    </w:p>
    <w:p w14:paraId="2F75967A" w14:textId="7526A873" w:rsidR="00FF06D3" w:rsidRDefault="00FF06D3" w:rsidP="00CE1DE8">
      <w:pPr>
        <w:pStyle w:val="ListParagraph"/>
        <w:numPr>
          <w:ilvl w:val="0"/>
          <w:numId w:val="31"/>
        </w:numPr>
        <w:spacing w:before="120" w:after="0"/>
        <w:contextualSpacing w:val="0"/>
        <w:rPr>
          <w:rFonts w:cstheme="minorHAnsi"/>
          <w:sz w:val="22"/>
          <w:szCs w:val="22"/>
        </w:rPr>
      </w:pPr>
      <w:r>
        <w:rPr>
          <w:rFonts w:cstheme="minorHAnsi"/>
          <w:sz w:val="22"/>
          <w:szCs w:val="22"/>
        </w:rPr>
        <w:t>Service desk and remote support between 8am and 5pm Monday to Friday UK time</w:t>
      </w:r>
      <w:r w:rsidR="001D1353">
        <w:rPr>
          <w:rFonts w:cstheme="minorHAnsi"/>
          <w:sz w:val="22"/>
          <w:szCs w:val="22"/>
        </w:rPr>
        <w:t>.</w:t>
      </w:r>
    </w:p>
    <w:p w14:paraId="24E760D8" w14:textId="31AEA9FC" w:rsidR="001D1353" w:rsidRDefault="00BC5C17" w:rsidP="00CE1DE8">
      <w:pPr>
        <w:pStyle w:val="ListParagraph"/>
        <w:numPr>
          <w:ilvl w:val="0"/>
          <w:numId w:val="31"/>
        </w:numPr>
        <w:spacing w:before="120" w:after="0"/>
        <w:contextualSpacing w:val="0"/>
        <w:rPr>
          <w:rFonts w:cstheme="minorHAnsi"/>
          <w:sz w:val="22"/>
          <w:szCs w:val="22"/>
        </w:rPr>
      </w:pPr>
      <w:r>
        <w:rPr>
          <w:rFonts w:cstheme="minorHAnsi"/>
          <w:sz w:val="22"/>
          <w:szCs w:val="22"/>
        </w:rPr>
        <w:t xml:space="preserve">During </w:t>
      </w:r>
      <w:r w:rsidR="00FA53D1">
        <w:rPr>
          <w:rFonts w:cstheme="minorHAnsi"/>
          <w:sz w:val="22"/>
          <w:szCs w:val="22"/>
        </w:rPr>
        <w:t>service desk hours, i</w:t>
      </w:r>
      <w:r w:rsidR="001D1353">
        <w:rPr>
          <w:rFonts w:cstheme="minorHAnsi"/>
          <w:sz w:val="22"/>
          <w:szCs w:val="22"/>
        </w:rPr>
        <w:t>n</w:t>
      </w:r>
      <w:r w:rsidR="00745742">
        <w:rPr>
          <w:rFonts w:cstheme="minorHAnsi"/>
          <w:sz w:val="22"/>
          <w:szCs w:val="22"/>
        </w:rPr>
        <w:t>itial</w:t>
      </w:r>
      <w:r w:rsidR="00900970">
        <w:rPr>
          <w:rFonts w:cstheme="minorHAnsi"/>
          <w:sz w:val="22"/>
          <w:szCs w:val="22"/>
        </w:rPr>
        <w:t xml:space="preserve"> </w:t>
      </w:r>
      <w:r w:rsidR="001D1353">
        <w:rPr>
          <w:rFonts w:cstheme="minorHAnsi"/>
          <w:sz w:val="22"/>
          <w:szCs w:val="22"/>
        </w:rPr>
        <w:t xml:space="preserve">response within </w:t>
      </w:r>
      <w:r w:rsidR="00776CFF">
        <w:rPr>
          <w:rFonts w:cstheme="minorHAnsi"/>
          <w:sz w:val="22"/>
          <w:szCs w:val="22"/>
        </w:rPr>
        <w:t>one</w:t>
      </w:r>
      <w:r w:rsidR="001D1353">
        <w:rPr>
          <w:rFonts w:cstheme="minorHAnsi"/>
          <w:sz w:val="22"/>
          <w:szCs w:val="22"/>
        </w:rPr>
        <w:t xml:space="preserve"> hour of ticket submission</w:t>
      </w:r>
      <w:r w:rsidR="0012668A">
        <w:rPr>
          <w:rFonts w:cstheme="minorHAnsi"/>
          <w:sz w:val="22"/>
          <w:szCs w:val="22"/>
        </w:rPr>
        <w:t xml:space="preserve">; </w:t>
      </w:r>
      <w:r w:rsidR="008A067B">
        <w:rPr>
          <w:rFonts w:cstheme="minorHAnsi"/>
          <w:sz w:val="22"/>
          <w:szCs w:val="22"/>
        </w:rPr>
        <w:t>50%</w:t>
      </w:r>
      <w:r w:rsidR="00D7396F">
        <w:rPr>
          <w:rFonts w:cstheme="minorHAnsi"/>
          <w:sz w:val="22"/>
          <w:szCs w:val="22"/>
        </w:rPr>
        <w:t xml:space="preserve"> of tickets</w:t>
      </w:r>
      <w:r w:rsidR="00115BB1">
        <w:rPr>
          <w:rFonts w:cstheme="minorHAnsi"/>
          <w:sz w:val="22"/>
          <w:szCs w:val="22"/>
        </w:rPr>
        <w:t xml:space="preserve"> </w:t>
      </w:r>
      <w:r w:rsidR="00771E71">
        <w:rPr>
          <w:rFonts w:cstheme="minorHAnsi"/>
          <w:sz w:val="22"/>
          <w:szCs w:val="22"/>
        </w:rPr>
        <w:t xml:space="preserve">fully </w:t>
      </w:r>
      <w:r w:rsidR="00115BB1">
        <w:rPr>
          <w:rFonts w:cstheme="minorHAnsi"/>
          <w:sz w:val="22"/>
          <w:szCs w:val="22"/>
        </w:rPr>
        <w:t xml:space="preserve">resolved </w:t>
      </w:r>
      <w:r w:rsidR="000669B1">
        <w:rPr>
          <w:rFonts w:cstheme="minorHAnsi"/>
          <w:sz w:val="22"/>
          <w:szCs w:val="22"/>
        </w:rPr>
        <w:t xml:space="preserve">within </w:t>
      </w:r>
      <w:r w:rsidR="005C32F6">
        <w:rPr>
          <w:rFonts w:cstheme="minorHAnsi"/>
          <w:sz w:val="22"/>
          <w:szCs w:val="22"/>
        </w:rPr>
        <w:t>three</w:t>
      </w:r>
      <w:r w:rsidR="000669B1">
        <w:rPr>
          <w:rFonts w:cstheme="minorHAnsi"/>
          <w:sz w:val="22"/>
          <w:szCs w:val="22"/>
        </w:rPr>
        <w:t xml:space="preserve"> hours</w:t>
      </w:r>
      <w:r w:rsidR="001D1353">
        <w:rPr>
          <w:rFonts w:cstheme="minorHAnsi"/>
          <w:sz w:val="22"/>
          <w:szCs w:val="22"/>
        </w:rPr>
        <w:t xml:space="preserve"> and </w:t>
      </w:r>
      <w:r w:rsidR="00660B03">
        <w:rPr>
          <w:rFonts w:cstheme="minorHAnsi"/>
          <w:sz w:val="22"/>
          <w:szCs w:val="22"/>
        </w:rPr>
        <w:t>9</w:t>
      </w:r>
      <w:r w:rsidR="00E84404">
        <w:rPr>
          <w:rFonts w:cstheme="minorHAnsi"/>
          <w:sz w:val="22"/>
          <w:szCs w:val="22"/>
        </w:rPr>
        <w:t>5</w:t>
      </w:r>
      <w:r w:rsidR="001D1353">
        <w:rPr>
          <w:rFonts w:cstheme="minorHAnsi"/>
          <w:sz w:val="22"/>
          <w:szCs w:val="22"/>
        </w:rPr>
        <w:t xml:space="preserve">% of </w:t>
      </w:r>
      <w:r w:rsidR="00660B03">
        <w:rPr>
          <w:rFonts w:cstheme="minorHAnsi"/>
          <w:sz w:val="22"/>
          <w:szCs w:val="22"/>
        </w:rPr>
        <w:t xml:space="preserve">tickets </w:t>
      </w:r>
      <w:r w:rsidR="001D1353">
        <w:rPr>
          <w:rFonts w:cstheme="minorHAnsi"/>
          <w:sz w:val="22"/>
          <w:szCs w:val="22"/>
        </w:rPr>
        <w:t xml:space="preserve">resolved within </w:t>
      </w:r>
      <w:r w:rsidR="00F73A2E">
        <w:rPr>
          <w:rFonts w:cstheme="minorHAnsi"/>
          <w:sz w:val="22"/>
          <w:szCs w:val="22"/>
        </w:rPr>
        <w:t>two days</w:t>
      </w:r>
      <w:r w:rsidR="001D1353">
        <w:rPr>
          <w:rFonts w:cstheme="minorHAnsi"/>
          <w:sz w:val="22"/>
          <w:szCs w:val="22"/>
        </w:rPr>
        <w:t xml:space="preserve">. </w:t>
      </w:r>
      <w:r w:rsidR="00DE622D">
        <w:rPr>
          <w:rFonts w:cstheme="minorHAnsi"/>
          <w:sz w:val="22"/>
          <w:szCs w:val="22"/>
        </w:rPr>
        <w:t xml:space="preserve"> </w:t>
      </w:r>
    </w:p>
    <w:p w14:paraId="006004AF" w14:textId="43F10A23" w:rsidR="00534543" w:rsidRPr="00540639" w:rsidRDefault="00540639" w:rsidP="00CE1DE8">
      <w:pPr>
        <w:pStyle w:val="ListParagraph"/>
        <w:numPr>
          <w:ilvl w:val="0"/>
          <w:numId w:val="31"/>
        </w:numPr>
        <w:spacing w:before="120" w:after="0"/>
        <w:contextualSpacing w:val="0"/>
        <w:rPr>
          <w:rFonts w:cstheme="minorHAnsi"/>
          <w:sz w:val="22"/>
          <w:szCs w:val="22"/>
        </w:rPr>
      </w:pPr>
      <w:r w:rsidRPr="00540639">
        <w:rPr>
          <w:rFonts w:cstheme="minorHAnsi"/>
          <w:sz w:val="22"/>
          <w:szCs w:val="22"/>
        </w:rPr>
        <w:lastRenderedPageBreak/>
        <w:t>Monthly reporting on system performance</w:t>
      </w:r>
      <w:r w:rsidR="001D1353">
        <w:rPr>
          <w:rFonts w:cstheme="minorHAnsi"/>
          <w:sz w:val="22"/>
          <w:szCs w:val="22"/>
        </w:rPr>
        <w:t xml:space="preserve">, </w:t>
      </w:r>
      <w:r w:rsidR="001D1353" w:rsidRPr="001D1353">
        <w:rPr>
          <w:rFonts w:cstheme="minorHAnsi"/>
          <w:sz w:val="22"/>
          <w:szCs w:val="22"/>
        </w:rPr>
        <w:t>response times, resolution times and uptime percentages.</w:t>
      </w:r>
    </w:p>
    <w:p w14:paraId="4D30D8BB" w14:textId="196FEB1D" w:rsidR="00C95C9E" w:rsidRDefault="00E511DD" w:rsidP="00CE1DE8">
      <w:pPr>
        <w:pStyle w:val="ListParagraph"/>
        <w:numPr>
          <w:ilvl w:val="0"/>
          <w:numId w:val="31"/>
        </w:numPr>
        <w:spacing w:before="120" w:after="0"/>
        <w:contextualSpacing w:val="0"/>
        <w:rPr>
          <w:rFonts w:cstheme="minorHAnsi"/>
          <w:sz w:val="22"/>
          <w:szCs w:val="22"/>
        </w:rPr>
      </w:pPr>
      <w:r>
        <w:rPr>
          <w:rFonts w:cstheme="minorHAnsi"/>
          <w:sz w:val="22"/>
          <w:szCs w:val="22"/>
        </w:rPr>
        <w:t>Main</w:t>
      </w:r>
      <w:r w:rsidR="00BD39DB" w:rsidRPr="005D3646">
        <w:rPr>
          <w:rFonts w:cstheme="minorHAnsi"/>
          <w:sz w:val="22"/>
          <w:szCs w:val="22"/>
        </w:rPr>
        <w:t>t</w:t>
      </w:r>
      <w:r w:rsidR="00BD39DB">
        <w:rPr>
          <w:rFonts w:cstheme="minorHAnsi"/>
          <w:sz w:val="22"/>
          <w:szCs w:val="22"/>
        </w:rPr>
        <w:t>ain our C</w:t>
      </w:r>
      <w:r w:rsidR="00861F1B">
        <w:rPr>
          <w:rFonts w:cstheme="minorHAnsi"/>
          <w:sz w:val="22"/>
          <w:szCs w:val="22"/>
        </w:rPr>
        <w:t>yber Essentials</w:t>
      </w:r>
      <w:r w:rsidR="00BD39DB">
        <w:rPr>
          <w:rFonts w:cstheme="minorHAnsi"/>
          <w:sz w:val="22"/>
          <w:szCs w:val="22"/>
        </w:rPr>
        <w:t xml:space="preserve"> accreditation and information security in line with ITIL</w:t>
      </w:r>
      <w:r w:rsidR="00861F1B">
        <w:rPr>
          <w:rFonts w:cstheme="minorHAnsi"/>
          <w:sz w:val="22"/>
          <w:szCs w:val="22"/>
        </w:rPr>
        <w:t xml:space="preserve"> service management tailored to our needs.</w:t>
      </w:r>
      <w:r w:rsidR="00C95C9E" w:rsidRPr="00C95C9E">
        <w:rPr>
          <w:rFonts w:cstheme="minorHAnsi"/>
          <w:sz w:val="22"/>
          <w:szCs w:val="22"/>
        </w:rPr>
        <w:t xml:space="preserve"> </w:t>
      </w:r>
    </w:p>
    <w:p w14:paraId="51445BC4" w14:textId="31D02AB0" w:rsidR="00BD39DB" w:rsidRPr="00C95C9E" w:rsidRDefault="00E511DD" w:rsidP="00CE1DE8">
      <w:pPr>
        <w:pStyle w:val="ListParagraph"/>
        <w:numPr>
          <w:ilvl w:val="0"/>
          <w:numId w:val="31"/>
        </w:numPr>
        <w:spacing w:before="120" w:after="0"/>
        <w:contextualSpacing w:val="0"/>
        <w:rPr>
          <w:rFonts w:cstheme="minorHAnsi"/>
          <w:sz w:val="22"/>
          <w:szCs w:val="22"/>
        </w:rPr>
      </w:pPr>
      <w:r>
        <w:rPr>
          <w:rFonts w:cstheme="minorHAnsi"/>
          <w:sz w:val="22"/>
          <w:szCs w:val="22"/>
        </w:rPr>
        <w:t>Routine c</w:t>
      </w:r>
      <w:r w:rsidR="00C95C9E" w:rsidRPr="00C95C9E">
        <w:rPr>
          <w:rFonts w:cstheme="minorHAnsi"/>
          <w:sz w:val="22"/>
          <w:szCs w:val="22"/>
        </w:rPr>
        <w:t xml:space="preserve">loud-based data backup and </w:t>
      </w:r>
      <w:r>
        <w:rPr>
          <w:rFonts w:cstheme="minorHAnsi"/>
          <w:sz w:val="22"/>
          <w:szCs w:val="22"/>
        </w:rPr>
        <w:t xml:space="preserve">prompt </w:t>
      </w:r>
      <w:r w:rsidR="00C95C9E" w:rsidRPr="00C95C9E">
        <w:rPr>
          <w:rFonts w:cstheme="minorHAnsi"/>
          <w:sz w:val="22"/>
          <w:szCs w:val="22"/>
        </w:rPr>
        <w:t>restoration of data</w:t>
      </w:r>
      <w:r>
        <w:rPr>
          <w:rFonts w:cstheme="minorHAnsi"/>
          <w:sz w:val="22"/>
          <w:szCs w:val="22"/>
        </w:rPr>
        <w:t xml:space="preserve"> in line with industry standards. </w:t>
      </w:r>
    </w:p>
    <w:p w14:paraId="6D51C6F0" w14:textId="77777777" w:rsidR="00BA0407" w:rsidRDefault="000A78FC" w:rsidP="00CE1DE8">
      <w:pPr>
        <w:pStyle w:val="ListParagraph"/>
        <w:numPr>
          <w:ilvl w:val="0"/>
          <w:numId w:val="31"/>
        </w:numPr>
        <w:spacing w:before="120" w:after="0"/>
        <w:contextualSpacing w:val="0"/>
        <w:rPr>
          <w:rFonts w:cstheme="minorHAnsi"/>
          <w:sz w:val="22"/>
          <w:szCs w:val="22"/>
        </w:rPr>
      </w:pPr>
      <w:r>
        <w:rPr>
          <w:rFonts w:cstheme="minorHAnsi"/>
          <w:sz w:val="22"/>
          <w:szCs w:val="22"/>
        </w:rPr>
        <w:t>Ongoing remote</w:t>
      </w:r>
      <w:r w:rsidR="00383AD6">
        <w:rPr>
          <w:rFonts w:cstheme="minorHAnsi"/>
          <w:sz w:val="22"/>
          <w:szCs w:val="22"/>
        </w:rPr>
        <w:t xml:space="preserve"> p</w:t>
      </w:r>
      <w:r w:rsidR="006C36C0" w:rsidRPr="00193BDB">
        <w:rPr>
          <w:rFonts w:cstheme="minorHAnsi"/>
          <w:sz w:val="22"/>
          <w:szCs w:val="22"/>
        </w:rPr>
        <w:t>hishing</w:t>
      </w:r>
      <w:r w:rsidR="00C631FA" w:rsidRPr="00193BDB">
        <w:rPr>
          <w:rFonts w:cstheme="minorHAnsi"/>
          <w:sz w:val="22"/>
          <w:szCs w:val="22"/>
        </w:rPr>
        <w:t xml:space="preserve"> </w:t>
      </w:r>
      <w:r w:rsidR="003B71E8" w:rsidRPr="00193BDB">
        <w:rPr>
          <w:rFonts w:cstheme="minorHAnsi"/>
          <w:sz w:val="22"/>
          <w:szCs w:val="22"/>
        </w:rPr>
        <w:t xml:space="preserve">training </w:t>
      </w:r>
      <w:r w:rsidR="00C631FA" w:rsidRPr="00193BDB">
        <w:rPr>
          <w:rFonts w:cstheme="minorHAnsi"/>
          <w:sz w:val="22"/>
          <w:szCs w:val="22"/>
        </w:rPr>
        <w:t xml:space="preserve">and </w:t>
      </w:r>
      <w:r>
        <w:rPr>
          <w:rFonts w:cstheme="minorHAnsi"/>
          <w:sz w:val="22"/>
          <w:szCs w:val="22"/>
        </w:rPr>
        <w:t xml:space="preserve">provision of </w:t>
      </w:r>
      <w:r w:rsidR="00C631FA" w:rsidRPr="00193BDB">
        <w:rPr>
          <w:rFonts w:cstheme="minorHAnsi"/>
          <w:sz w:val="22"/>
          <w:szCs w:val="22"/>
        </w:rPr>
        <w:t xml:space="preserve">cyber security awareness </w:t>
      </w:r>
      <w:r w:rsidR="00E511DD">
        <w:rPr>
          <w:rFonts w:cstheme="minorHAnsi"/>
          <w:sz w:val="22"/>
          <w:szCs w:val="22"/>
        </w:rPr>
        <w:t xml:space="preserve">information. </w:t>
      </w:r>
    </w:p>
    <w:p w14:paraId="7B3DE2F9" w14:textId="7AFA3F0D" w:rsidR="00214D65" w:rsidRPr="00BA0407" w:rsidRDefault="00E511DD" w:rsidP="00CE1DE8">
      <w:pPr>
        <w:pStyle w:val="ListParagraph"/>
        <w:numPr>
          <w:ilvl w:val="0"/>
          <w:numId w:val="31"/>
        </w:numPr>
        <w:spacing w:before="120" w:after="0"/>
        <w:contextualSpacing w:val="0"/>
        <w:rPr>
          <w:rFonts w:cstheme="minorHAnsi"/>
          <w:sz w:val="22"/>
          <w:szCs w:val="22"/>
        </w:rPr>
      </w:pPr>
      <w:r w:rsidRPr="00BA0407">
        <w:rPr>
          <w:rFonts w:cstheme="minorHAnsi"/>
          <w:sz w:val="22"/>
          <w:szCs w:val="22"/>
        </w:rPr>
        <w:t>Periodic r</w:t>
      </w:r>
      <w:r w:rsidR="00403AD5" w:rsidRPr="00BA0407">
        <w:rPr>
          <w:rFonts w:cstheme="minorHAnsi"/>
          <w:sz w:val="22"/>
          <w:szCs w:val="22"/>
        </w:rPr>
        <w:t xml:space="preserve">emote </w:t>
      </w:r>
      <w:r w:rsidR="00540639" w:rsidRPr="00BA0407">
        <w:rPr>
          <w:rFonts w:cstheme="minorHAnsi"/>
          <w:sz w:val="22"/>
          <w:szCs w:val="22"/>
        </w:rPr>
        <w:t>hardware maintenance checks</w:t>
      </w:r>
      <w:r w:rsidR="00403AD5" w:rsidRPr="00BA0407">
        <w:rPr>
          <w:rFonts w:cstheme="minorHAnsi"/>
          <w:sz w:val="22"/>
          <w:szCs w:val="22"/>
        </w:rPr>
        <w:t xml:space="preserve">.  </w:t>
      </w:r>
    </w:p>
    <w:p w14:paraId="37BC11DC" w14:textId="534621BD" w:rsidR="005D3646" w:rsidRDefault="00365F4C" w:rsidP="00CE1DE8">
      <w:pPr>
        <w:spacing w:before="120" w:after="0"/>
        <w:rPr>
          <w:rFonts w:cstheme="minorHAnsi"/>
          <w:sz w:val="22"/>
          <w:szCs w:val="22"/>
        </w:rPr>
      </w:pPr>
      <w:r w:rsidRPr="005D3646">
        <w:rPr>
          <w:rFonts w:cstheme="minorHAnsi"/>
          <w:sz w:val="22"/>
          <w:szCs w:val="22"/>
        </w:rPr>
        <w:t xml:space="preserve">The telephone system is managed by </w:t>
      </w:r>
      <w:r w:rsidR="005D3646">
        <w:rPr>
          <w:rFonts w:cstheme="minorHAnsi"/>
          <w:sz w:val="22"/>
          <w:szCs w:val="22"/>
        </w:rPr>
        <w:t xml:space="preserve">our </w:t>
      </w:r>
      <w:r w:rsidRPr="005D3646">
        <w:rPr>
          <w:rFonts w:cstheme="minorHAnsi"/>
          <w:sz w:val="22"/>
          <w:szCs w:val="22"/>
        </w:rPr>
        <w:t xml:space="preserve">telecoms </w:t>
      </w:r>
      <w:r w:rsidR="00421F58">
        <w:rPr>
          <w:rFonts w:cstheme="minorHAnsi"/>
          <w:sz w:val="22"/>
          <w:szCs w:val="22"/>
        </w:rPr>
        <w:t>partner</w:t>
      </w:r>
      <w:r w:rsidR="005F4739">
        <w:rPr>
          <w:rFonts w:cstheme="minorHAnsi"/>
          <w:sz w:val="22"/>
          <w:szCs w:val="22"/>
        </w:rPr>
        <w:t>. There are no phones in the office</w:t>
      </w:r>
      <w:r w:rsidRPr="005D3646">
        <w:rPr>
          <w:rFonts w:cstheme="minorHAnsi"/>
          <w:sz w:val="22"/>
          <w:szCs w:val="22"/>
        </w:rPr>
        <w:t xml:space="preserve">. </w:t>
      </w:r>
      <w:r w:rsidR="005F4739">
        <w:rPr>
          <w:rFonts w:cstheme="minorHAnsi"/>
          <w:sz w:val="22"/>
          <w:szCs w:val="22"/>
        </w:rPr>
        <w:t xml:space="preserve">We </w:t>
      </w:r>
      <w:r w:rsidRPr="005D3646">
        <w:rPr>
          <w:rFonts w:cstheme="minorHAnsi"/>
          <w:sz w:val="22"/>
          <w:szCs w:val="22"/>
        </w:rPr>
        <w:t>use a ‘hosted voice over IP’ system linked to mobile phones.</w:t>
      </w:r>
      <w:r w:rsidR="00421F58">
        <w:rPr>
          <w:rFonts w:cstheme="minorHAnsi"/>
          <w:sz w:val="22"/>
          <w:szCs w:val="22"/>
        </w:rPr>
        <w:t xml:space="preserve"> </w:t>
      </w:r>
      <w:r w:rsidR="005F4739">
        <w:rPr>
          <w:rFonts w:cstheme="minorHAnsi"/>
          <w:sz w:val="22"/>
          <w:szCs w:val="22"/>
        </w:rPr>
        <w:t>W</w:t>
      </w:r>
      <w:r w:rsidR="002F4C54" w:rsidRPr="005D3646">
        <w:rPr>
          <w:rFonts w:cstheme="minorHAnsi"/>
          <w:sz w:val="22"/>
          <w:szCs w:val="22"/>
        </w:rPr>
        <w:t xml:space="preserve">e </w:t>
      </w:r>
      <w:r w:rsidR="005F4739">
        <w:rPr>
          <w:rFonts w:cstheme="minorHAnsi"/>
          <w:sz w:val="22"/>
          <w:szCs w:val="22"/>
        </w:rPr>
        <w:t>are</w:t>
      </w:r>
      <w:r w:rsidR="002F4C54" w:rsidRPr="005D3646">
        <w:rPr>
          <w:rFonts w:cstheme="minorHAnsi"/>
          <w:sz w:val="22"/>
          <w:szCs w:val="22"/>
        </w:rPr>
        <w:t xml:space="preserve"> interested to hear from</w:t>
      </w:r>
      <w:r w:rsidR="005D3646">
        <w:rPr>
          <w:rFonts w:cstheme="minorHAnsi"/>
          <w:sz w:val="22"/>
          <w:szCs w:val="22"/>
        </w:rPr>
        <w:t xml:space="preserve"> potential partners </w:t>
      </w:r>
      <w:r w:rsidR="002F4C54" w:rsidRPr="005D3646">
        <w:rPr>
          <w:rFonts w:cstheme="minorHAnsi"/>
          <w:sz w:val="22"/>
          <w:szCs w:val="22"/>
        </w:rPr>
        <w:t xml:space="preserve">about </w:t>
      </w:r>
      <w:r w:rsidR="00421F58">
        <w:rPr>
          <w:rFonts w:cstheme="minorHAnsi"/>
          <w:sz w:val="22"/>
          <w:szCs w:val="22"/>
        </w:rPr>
        <w:t xml:space="preserve">options to integrate </w:t>
      </w:r>
      <w:r w:rsidR="002F4C54" w:rsidRPr="005D3646">
        <w:rPr>
          <w:rFonts w:cstheme="minorHAnsi"/>
          <w:sz w:val="22"/>
          <w:szCs w:val="22"/>
        </w:rPr>
        <w:t xml:space="preserve">our </w:t>
      </w:r>
      <w:r w:rsidR="00421F58">
        <w:rPr>
          <w:rFonts w:cstheme="minorHAnsi"/>
          <w:sz w:val="22"/>
          <w:szCs w:val="22"/>
        </w:rPr>
        <w:t>tele</w:t>
      </w:r>
      <w:r w:rsidR="002F4C54" w:rsidRPr="005D3646">
        <w:rPr>
          <w:rFonts w:cstheme="minorHAnsi"/>
          <w:sz w:val="22"/>
          <w:szCs w:val="22"/>
        </w:rPr>
        <w:t xml:space="preserve">phone </w:t>
      </w:r>
      <w:r w:rsidR="005D3646">
        <w:rPr>
          <w:rFonts w:cstheme="minorHAnsi"/>
          <w:sz w:val="22"/>
          <w:szCs w:val="22"/>
        </w:rPr>
        <w:t xml:space="preserve">and IT </w:t>
      </w:r>
      <w:r w:rsidR="002F4C54" w:rsidRPr="005D3646">
        <w:rPr>
          <w:rFonts w:cstheme="minorHAnsi"/>
          <w:sz w:val="22"/>
          <w:szCs w:val="22"/>
        </w:rPr>
        <w:t>system</w:t>
      </w:r>
      <w:r w:rsidR="005D3646">
        <w:rPr>
          <w:rFonts w:cstheme="minorHAnsi"/>
          <w:sz w:val="22"/>
          <w:szCs w:val="22"/>
        </w:rPr>
        <w:t>s</w:t>
      </w:r>
      <w:r w:rsidR="002F4C54" w:rsidRPr="005D3646">
        <w:rPr>
          <w:rFonts w:cstheme="minorHAnsi"/>
          <w:sz w:val="22"/>
          <w:szCs w:val="22"/>
        </w:rPr>
        <w:t xml:space="preserve">.  </w:t>
      </w:r>
    </w:p>
    <w:p w14:paraId="2F81EB0F" w14:textId="2F403C02" w:rsidR="00AA0B74" w:rsidRDefault="00BA5EB2" w:rsidP="00CE1DE8">
      <w:pPr>
        <w:spacing w:before="120" w:after="0"/>
        <w:rPr>
          <w:rFonts w:cstheme="minorHAnsi"/>
          <w:sz w:val="22"/>
          <w:szCs w:val="22"/>
        </w:rPr>
      </w:pPr>
      <w:r>
        <w:rPr>
          <w:rFonts w:cstheme="minorHAnsi"/>
          <w:sz w:val="22"/>
          <w:szCs w:val="22"/>
        </w:rPr>
        <w:t>The Science Council’s office b</w:t>
      </w:r>
      <w:r w:rsidR="00F23489" w:rsidRPr="005D3646">
        <w:rPr>
          <w:rFonts w:cstheme="minorHAnsi"/>
          <w:sz w:val="22"/>
          <w:szCs w:val="22"/>
        </w:rPr>
        <w:t xml:space="preserve">roadband </w:t>
      </w:r>
      <w:r>
        <w:rPr>
          <w:rFonts w:cstheme="minorHAnsi"/>
          <w:sz w:val="22"/>
          <w:szCs w:val="22"/>
        </w:rPr>
        <w:t xml:space="preserve">and printing are managed by third parties and </w:t>
      </w:r>
      <w:r w:rsidR="00F23489" w:rsidRPr="005D3646">
        <w:rPr>
          <w:rFonts w:cstheme="minorHAnsi"/>
          <w:sz w:val="22"/>
          <w:szCs w:val="22"/>
        </w:rPr>
        <w:t xml:space="preserve">are out of the scope </w:t>
      </w:r>
      <w:r w:rsidR="00421F58">
        <w:rPr>
          <w:rFonts w:cstheme="minorHAnsi"/>
          <w:sz w:val="22"/>
          <w:szCs w:val="22"/>
        </w:rPr>
        <w:t>for</w:t>
      </w:r>
      <w:r w:rsidR="00F23489" w:rsidRPr="005D3646">
        <w:rPr>
          <w:rFonts w:cstheme="minorHAnsi"/>
          <w:sz w:val="22"/>
          <w:szCs w:val="22"/>
        </w:rPr>
        <w:t xml:space="preserve"> this tender.</w:t>
      </w:r>
      <w:r w:rsidR="00AA0B74" w:rsidRPr="00AA0B74">
        <w:rPr>
          <w:rFonts w:cstheme="minorHAnsi"/>
          <w:sz w:val="22"/>
          <w:szCs w:val="22"/>
        </w:rPr>
        <w:t xml:space="preserve"> </w:t>
      </w:r>
      <w:r w:rsidR="00163BBC">
        <w:rPr>
          <w:rFonts w:cstheme="minorHAnsi"/>
          <w:sz w:val="22"/>
          <w:szCs w:val="22"/>
        </w:rPr>
        <w:t xml:space="preserve"> </w:t>
      </w:r>
    </w:p>
    <w:p w14:paraId="75450BF1" w14:textId="74E811F6" w:rsidR="002E1F96" w:rsidRDefault="0014757C" w:rsidP="00CE1DE8">
      <w:pPr>
        <w:spacing w:before="120" w:after="0"/>
        <w:rPr>
          <w:rFonts w:cstheme="minorHAnsi"/>
          <w:sz w:val="22"/>
          <w:szCs w:val="22"/>
        </w:rPr>
      </w:pPr>
      <w:r>
        <w:rPr>
          <w:rFonts w:cstheme="minorHAnsi"/>
          <w:sz w:val="22"/>
          <w:szCs w:val="22"/>
        </w:rPr>
        <w:t>The Science Council is a beacon for good practice in Equity, Diversity and Inclusion</w:t>
      </w:r>
      <w:r w:rsidR="00457E13">
        <w:rPr>
          <w:rFonts w:cstheme="minorHAnsi"/>
          <w:sz w:val="22"/>
          <w:szCs w:val="22"/>
        </w:rPr>
        <w:t xml:space="preserve"> (EDI)</w:t>
      </w:r>
      <w:r>
        <w:rPr>
          <w:rFonts w:cstheme="minorHAnsi"/>
          <w:sz w:val="22"/>
          <w:szCs w:val="22"/>
        </w:rPr>
        <w:t xml:space="preserve">. We expect our partners to </w:t>
      </w:r>
      <w:r w:rsidR="00457E13">
        <w:rPr>
          <w:rFonts w:cstheme="minorHAnsi"/>
          <w:sz w:val="22"/>
          <w:szCs w:val="22"/>
        </w:rPr>
        <w:t xml:space="preserve">have an exemplary commitment to </w:t>
      </w:r>
      <w:r w:rsidR="002E1F96">
        <w:rPr>
          <w:rFonts w:cstheme="minorHAnsi"/>
          <w:sz w:val="22"/>
          <w:szCs w:val="22"/>
        </w:rPr>
        <w:t>EDI.</w:t>
      </w:r>
    </w:p>
    <w:p w14:paraId="4E312212" w14:textId="5708522A" w:rsidR="00277B3D" w:rsidRDefault="00277B3D" w:rsidP="00CE1DE8">
      <w:pPr>
        <w:spacing w:before="120" w:after="0"/>
        <w:rPr>
          <w:rFonts w:eastAsia="Times New Roman" w:cstheme="minorHAnsi"/>
          <w:b/>
          <w:bCs/>
          <w:color w:val="0070C0"/>
        </w:rPr>
      </w:pPr>
      <w:r w:rsidRPr="005D3646">
        <w:rPr>
          <w:rFonts w:eastAsia="Times New Roman" w:cstheme="minorHAnsi"/>
          <w:b/>
          <w:bCs/>
          <w:color w:val="0070C0"/>
          <w:sz w:val="24"/>
          <w:szCs w:val="24"/>
        </w:rPr>
        <w:t>Submission of Tender</w:t>
      </w:r>
      <w:r>
        <w:rPr>
          <w:rFonts w:eastAsia="Times New Roman" w:cstheme="minorHAnsi"/>
          <w:b/>
          <w:bCs/>
          <w:color w:val="0070C0"/>
        </w:rPr>
        <w:t xml:space="preserve"> </w:t>
      </w:r>
    </w:p>
    <w:p w14:paraId="6D02096C" w14:textId="4F798097" w:rsidR="00AA0B74" w:rsidRPr="005D3646" w:rsidRDefault="00AA0B74" w:rsidP="00CE1DE8">
      <w:pPr>
        <w:spacing w:before="120" w:after="0"/>
        <w:rPr>
          <w:rFonts w:cstheme="minorHAnsi"/>
          <w:sz w:val="22"/>
          <w:szCs w:val="22"/>
        </w:rPr>
      </w:pPr>
      <w:r w:rsidRPr="005D3646">
        <w:rPr>
          <w:rFonts w:cstheme="minorHAnsi"/>
          <w:sz w:val="22"/>
          <w:szCs w:val="22"/>
        </w:rPr>
        <w:t xml:space="preserve">To facilitate a constructive and collaborative relationship we would expect those tendering to </w:t>
      </w:r>
      <w:r>
        <w:rPr>
          <w:rFonts w:cstheme="minorHAnsi"/>
          <w:sz w:val="22"/>
          <w:szCs w:val="22"/>
        </w:rPr>
        <w:t xml:space="preserve">demonstrate </w:t>
      </w:r>
      <w:r w:rsidRPr="005D3646">
        <w:rPr>
          <w:rFonts w:cstheme="minorHAnsi"/>
          <w:sz w:val="22"/>
          <w:szCs w:val="22"/>
        </w:rPr>
        <w:t xml:space="preserve">that they have experience of working with organisations of a similar size and culture to the Science Council and </w:t>
      </w:r>
      <w:r w:rsidR="003336ED">
        <w:rPr>
          <w:rFonts w:cstheme="minorHAnsi"/>
          <w:sz w:val="22"/>
          <w:szCs w:val="22"/>
        </w:rPr>
        <w:t xml:space="preserve">that they </w:t>
      </w:r>
      <w:r w:rsidRPr="005D3646">
        <w:rPr>
          <w:rFonts w:cstheme="minorHAnsi"/>
          <w:sz w:val="22"/>
          <w:szCs w:val="22"/>
        </w:rPr>
        <w:t xml:space="preserve">can tailor their service accordingly. </w:t>
      </w:r>
    </w:p>
    <w:p w14:paraId="42129603" w14:textId="34DA831A" w:rsidR="005D3646" w:rsidRDefault="00AA0B74" w:rsidP="00CE1DE8">
      <w:pPr>
        <w:spacing w:before="120" w:after="0"/>
        <w:rPr>
          <w:rFonts w:cstheme="minorHAnsi"/>
          <w:sz w:val="22"/>
          <w:szCs w:val="22"/>
        </w:rPr>
      </w:pPr>
      <w:r w:rsidRPr="005D3646">
        <w:rPr>
          <w:rFonts w:cstheme="minorHAnsi"/>
          <w:sz w:val="22"/>
          <w:szCs w:val="22"/>
        </w:rPr>
        <w:t xml:space="preserve">We will be seeking to maximise the value of the relationship with our IT partner. The Science Council has a small staff </w:t>
      </w:r>
      <w:r w:rsidR="00BA0407" w:rsidRPr="005D3646">
        <w:rPr>
          <w:rFonts w:cstheme="minorHAnsi"/>
          <w:sz w:val="22"/>
          <w:szCs w:val="22"/>
        </w:rPr>
        <w:t>team,</w:t>
      </w:r>
      <w:r w:rsidRPr="005D3646">
        <w:rPr>
          <w:rFonts w:cstheme="minorHAnsi"/>
          <w:sz w:val="22"/>
          <w:szCs w:val="22"/>
        </w:rPr>
        <w:t xml:space="preserve"> and we will be looking to </w:t>
      </w:r>
      <w:r w:rsidR="005F4739">
        <w:rPr>
          <w:rFonts w:cstheme="minorHAnsi"/>
          <w:sz w:val="22"/>
          <w:szCs w:val="22"/>
        </w:rPr>
        <w:t>our</w:t>
      </w:r>
      <w:r w:rsidR="005F4739" w:rsidRPr="005D3646">
        <w:rPr>
          <w:rFonts w:cstheme="minorHAnsi"/>
          <w:sz w:val="22"/>
          <w:szCs w:val="22"/>
        </w:rPr>
        <w:t xml:space="preserve"> </w:t>
      </w:r>
      <w:r w:rsidRPr="005D3646">
        <w:rPr>
          <w:rFonts w:cstheme="minorHAnsi"/>
          <w:sz w:val="22"/>
          <w:szCs w:val="22"/>
        </w:rPr>
        <w:t xml:space="preserve">IT partner to be proactive, support our growth and add value to what we do. We expect the provider to share their experience, ideas and knowledge to add value and go beyond the basic requirements.  </w:t>
      </w:r>
    </w:p>
    <w:p w14:paraId="22139B46" w14:textId="133D045A" w:rsidR="009D06F0" w:rsidRDefault="0021096D" w:rsidP="00CE1DE8">
      <w:pPr>
        <w:spacing w:before="120" w:after="0"/>
        <w:rPr>
          <w:rFonts w:eastAsia="Calibri" w:cstheme="minorHAnsi"/>
          <w:sz w:val="22"/>
          <w:szCs w:val="22"/>
        </w:rPr>
      </w:pPr>
      <w:r w:rsidRPr="005D3646">
        <w:rPr>
          <w:rFonts w:cstheme="minorHAnsi"/>
          <w:sz w:val="22"/>
          <w:szCs w:val="22"/>
        </w:rPr>
        <w:t xml:space="preserve">You are invited to respond to this </w:t>
      </w:r>
      <w:r w:rsidR="00A133F1" w:rsidRPr="005D3646">
        <w:rPr>
          <w:rFonts w:cstheme="minorHAnsi"/>
          <w:sz w:val="22"/>
          <w:szCs w:val="22"/>
        </w:rPr>
        <w:t>tender</w:t>
      </w:r>
      <w:r w:rsidRPr="005D3646">
        <w:rPr>
          <w:rFonts w:eastAsia="Calibri" w:cstheme="minorHAnsi"/>
          <w:sz w:val="22"/>
          <w:szCs w:val="22"/>
        </w:rPr>
        <w:t xml:space="preserve">, setting out how your organisation would </w:t>
      </w:r>
      <w:r w:rsidR="00C463C7" w:rsidRPr="005D3646">
        <w:rPr>
          <w:rFonts w:eastAsia="Calibri" w:cstheme="minorHAnsi"/>
          <w:sz w:val="22"/>
          <w:szCs w:val="22"/>
        </w:rPr>
        <w:t>meet our</w:t>
      </w:r>
      <w:r w:rsidR="00360369" w:rsidRPr="005D3646">
        <w:rPr>
          <w:rFonts w:eastAsia="Calibri" w:cstheme="minorHAnsi"/>
          <w:sz w:val="22"/>
          <w:szCs w:val="22"/>
        </w:rPr>
        <w:t xml:space="preserve"> </w:t>
      </w:r>
      <w:r w:rsidR="00C463C7" w:rsidRPr="005D3646">
        <w:rPr>
          <w:rFonts w:eastAsia="Calibri" w:cstheme="minorHAnsi"/>
          <w:sz w:val="22"/>
          <w:szCs w:val="22"/>
        </w:rPr>
        <w:t>requirements and deliver a high-quality service to support our activities</w:t>
      </w:r>
      <w:r w:rsidR="00277B3D">
        <w:rPr>
          <w:rFonts w:eastAsia="Calibri" w:cstheme="minorHAnsi"/>
          <w:sz w:val="22"/>
          <w:szCs w:val="22"/>
        </w:rPr>
        <w:t xml:space="preserve"> and long-term goals.</w:t>
      </w:r>
      <w:r w:rsidRPr="005D3646">
        <w:rPr>
          <w:rFonts w:eastAsia="Calibri" w:cstheme="minorHAnsi"/>
          <w:sz w:val="22"/>
          <w:szCs w:val="22"/>
        </w:rPr>
        <w:t xml:space="preserve"> </w:t>
      </w:r>
    </w:p>
    <w:p w14:paraId="68B956E6" w14:textId="4F198BC3" w:rsidR="0021096D" w:rsidRPr="005D3646" w:rsidRDefault="0023615C" w:rsidP="00CE1DE8">
      <w:pPr>
        <w:spacing w:before="120" w:after="0"/>
        <w:rPr>
          <w:rFonts w:cstheme="minorHAnsi"/>
          <w:sz w:val="22"/>
          <w:szCs w:val="22"/>
        </w:rPr>
      </w:pPr>
      <w:r w:rsidRPr="005D3646">
        <w:rPr>
          <w:rFonts w:eastAsia="Calibri" w:cstheme="minorHAnsi"/>
          <w:sz w:val="22"/>
          <w:szCs w:val="22"/>
        </w:rPr>
        <w:t xml:space="preserve"> </w:t>
      </w:r>
      <w:r w:rsidR="0021096D" w:rsidRPr="005D3646">
        <w:rPr>
          <w:rFonts w:eastAsia="Calibri" w:cstheme="minorHAnsi"/>
          <w:sz w:val="22"/>
          <w:szCs w:val="22"/>
        </w:rPr>
        <w:t>Your response should include:</w:t>
      </w:r>
    </w:p>
    <w:p w14:paraId="2947A75F" w14:textId="180721F6" w:rsidR="0021096D" w:rsidRPr="005D3646" w:rsidRDefault="0021096D" w:rsidP="00CE1DE8">
      <w:pPr>
        <w:pStyle w:val="ListParagraph"/>
        <w:numPr>
          <w:ilvl w:val="0"/>
          <w:numId w:val="20"/>
        </w:numPr>
        <w:spacing w:before="120" w:after="0"/>
        <w:contextualSpacing w:val="0"/>
        <w:rPr>
          <w:rFonts w:eastAsia="Calibri" w:cstheme="minorHAnsi"/>
          <w:sz w:val="22"/>
          <w:szCs w:val="22"/>
        </w:rPr>
      </w:pPr>
      <w:r w:rsidRPr="005D3646">
        <w:rPr>
          <w:rFonts w:eastAsia="Calibri" w:cstheme="minorHAnsi"/>
          <w:sz w:val="22"/>
          <w:szCs w:val="22"/>
        </w:rPr>
        <w:t xml:space="preserve">Completion of the supplier questionnaire included in </w:t>
      </w:r>
      <w:hyperlink w:anchor="App1" w:history="1">
        <w:r w:rsidRPr="00AA0B74">
          <w:rPr>
            <w:rStyle w:val="Hyperlink"/>
            <w:rFonts w:eastAsia="Calibri" w:cstheme="minorHAnsi"/>
            <w:sz w:val="22"/>
            <w:szCs w:val="22"/>
          </w:rPr>
          <w:t>A</w:t>
        </w:r>
        <w:r w:rsidR="004D622E" w:rsidRPr="00AA0B74">
          <w:rPr>
            <w:rStyle w:val="Hyperlink"/>
            <w:rFonts w:eastAsia="Calibri" w:cstheme="minorHAnsi"/>
            <w:sz w:val="22"/>
            <w:szCs w:val="22"/>
          </w:rPr>
          <w:t>ppendix 1</w:t>
        </w:r>
      </w:hyperlink>
      <w:r w:rsidRPr="005D3646">
        <w:rPr>
          <w:rFonts w:eastAsia="Calibri" w:cstheme="minorHAnsi"/>
          <w:sz w:val="22"/>
          <w:szCs w:val="22"/>
        </w:rPr>
        <w:t>.</w:t>
      </w:r>
    </w:p>
    <w:p w14:paraId="3CECBDFB" w14:textId="0ED8B2A9" w:rsidR="0021096D" w:rsidRDefault="0021096D" w:rsidP="00CE1DE8">
      <w:pPr>
        <w:pStyle w:val="ListParagraph"/>
        <w:numPr>
          <w:ilvl w:val="0"/>
          <w:numId w:val="20"/>
        </w:numPr>
        <w:spacing w:before="120" w:after="0"/>
        <w:contextualSpacing w:val="0"/>
        <w:rPr>
          <w:rFonts w:eastAsia="Calibri" w:cstheme="minorHAnsi"/>
          <w:sz w:val="22"/>
          <w:szCs w:val="22"/>
        </w:rPr>
      </w:pPr>
      <w:r w:rsidRPr="005D3646">
        <w:rPr>
          <w:rFonts w:eastAsia="Calibri" w:cstheme="minorHAnsi"/>
          <w:sz w:val="22"/>
          <w:szCs w:val="22"/>
        </w:rPr>
        <w:t>An outline of your organisation’s</w:t>
      </w:r>
      <w:r w:rsidR="004E61C5" w:rsidRPr="005D3646">
        <w:rPr>
          <w:rFonts w:eastAsia="Calibri" w:cstheme="minorHAnsi"/>
          <w:sz w:val="22"/>
          <w:szCs w:val="22"/>
        </w:rPr>
        <w:t xml:space="preserve"> size,</w:t>
      </w:r>
      <w:r w:rsidRPr="005D3646">
        <w:rPr>
          <w:rFonts w:eastAsia="Calibri" w:cstheme="minorHAnsi"/>
          <w:sz w:val="22"/>
          <w:szCs w:val="22"/>
        </w:rPr>
        <w:t xml:space="preserve"> </w:t>
      </w:r>
      <w:r w:rsidR="004E61C5" w:rsidRPr="005D3646">
        <w:rPr>
          <w:rFonts w:eastAsia="Calibri" w:cstheme="minorHAnsi"/>
          <w:sz w:val="22"/>
          <w:szCs w:val="22"/>
        </w:rPr>
        <w:t xml:space="preserve">structure and </w:t>
      </w:r>
      <w:r w:rsidRPr="005D3646">
        <w:rPr>
          <w:rFonts w:eastAsia="Calibri" w:cstheme="minorHAnsi"/>
          <w:sz w:val="22"/>
          <w:szCs w:val="22"/>
        </w:rPr>
        <w:t>relevant experience and expertise.</w:t>
      </w:r>
    </w:p>
    <w:p w14:paraId="183D3176" w14:textId="07E7ADBE" w:rsidR="0021096D" w:rsidRDefault="008946C0" w:rsidP="00CE1DE8">
      <w:pPr>
        <w:pStyle w:val="ListParagraph"/>
        <w:numPr>
          <w:ilvl w:val="0"/>
          <w:numId w:val="20"/>
        </w:numPr>
        <w:spacing w:before="120" w:after="0"/>
        <w:contextualSpacing w:val="0"/>
        <w:rPr>
          <w:rFonts w:eastAsia="Calibri" w:cstheme="minorHAnsi"/>
          <w:sz w:val="22"/>
          <w:szCs w:val="22"/>
        </w:rPr>
      </w:pPr>
      <w:r>
        <w:rPr>
          <w:rFonts w:eastAsia="Calibri" w:cstheme="minorHAnsi"/>
          <w:sz w:val="22"/>
          <w:szCs w:val="22"/>
        </w:rPr>
        <w:t>An o</w:t>
      </w:r>
      <w:r w:rsidR="005F4739" w:rsidRPr="005F4739">
        <w:rPr>
          <w:rFonts w:eastAsia="Calibri" w:cstheme="minorHAnsi"/>
          <w:sz w:val="22"/>
          <w:szCs w:val="22"/>
        </w:rPr>
        <w:t xml:space="preserve">utline of </w:t>
      </w:r>
      <w:r w:rsidR="005F4739">
        <w:rPr>
          <w:rFonts w:eastAsia="Calibri" w:cstheme="minorHAnsi"/>
          <w:sz w:val="22"/>
          <w:szCs w:val="22"/>
        </w:rPr>
        <w:t xml:space="preserve">your </w:t>
      </w:r>
      <w:r w:rsidR="005F4739" w:rsidRPr="005F4739">
        <w:rPr>
          <w:rFonts w:eastAsia="Calibri" w:cstheme="minorHAnsi"/>
          <w:sz w:val="22"/>
          <w:szCs w:val="22"/>
        </w:rPr>
        <w:t>organisation’s approach to equ</w:t>
      </w:r>
      <w:r w:rsidR="005F4739">
        <w:rPr>
          <w:rFonts w:eastAsia="Calibri" w:cstheme="minorHAnsi"/>
          <w:sz w:val="22"/>
          <w:szCs w:val="22"/>
        </w:rPr>
        <w:t>ity</w:t>
      </w:r>
      <w:r w:rsidR="005F4739" w:rsidRPr="005F4739">
        <w:rPr>
          <w:rFonts w:eastAsia="Calibri" w:cstheme="minorHAnsi"/>
          <w:sz w:val="22"/>
          <w:szCs w:val="22"/>
        </w:rPr>
        <w:t>, diversity and inclusion.  </w:t>
      </w:r>
      <w:r w:rsidR="0021096D" w:rsidRPr="005D3646">
        <w:rPr>
          <w:rFonts w:eastAsia="Calibri" w:cstheme="minorHAnsi"/>
          <w:sz w:val="22"/>
          <w:szCs w:val="22"/>
        </w:rPr>
        <w:t>Testimonials, feedback or case studies providing</w:t>
      </w:r>
      <w:r w:rsidR="0021096D" w:rsidRPr="00473790">
        <w:rPr>
          <w:rFonts w:eastAsia="Calibri" w:cstheme="minorHAnsi"/>
          <w:sz w:val="22"/>
          <w:szCs w:val="22"/>
        </w:rPr>
        <w:t xml:space="preserve"> positive evidence of your organisation’s work</w:t>
      </w:r>
      <w:r w:rsidR="001B7273" w:rsidRPr="00473790">
        <w:rPr>
          <w:rFonts w:eastAsia="Calibri" w:cstheme="minorHAnsi"/>
          <w:sz w:val="22"/>
          <w:szCs w:val="22"/>
        </w:rPr>
        <w:t xml:space="preserve">, </w:t>
      </w:r>
      <w:r w:rsidR="00AA0B74">
        <w:rPr>
          <w:rFonts w:eastAsia="Calibri" w:cstheme="minorHAnsi"/>
          <w:sz w:val="22"/>
          <w:szCs w:val="22"/>
        </w:rPr>
        <w:t xml:space="preserve">preferably </w:t>
      </w:r>
      <w:r w:rsidR="001B7273" w:rsidRPr="00473790">
        <w:rPr>
          <w:rFonts w:eastAsia="Calibri" w:cstheme="minorHAnsi"/>
          <w:sz w:val="22"/>
          <w:szCs w:val="22"/>
        </w:rPr>
        <w:t>those in the</w:t>
      </w:r>
      <w:r w:rsidR="001B7273" w:rsidRPr="00473790">
        <w:rPr>
          <w:rFonts w:cstheme="minorHAnsi"/>
          <w:sz w:val="22"/>
          <w:szCs w:val="22"/>
        </w:rPr>
        <w:t xml:space="preserve"> </w:t>
      </w:r>
      <w:r w:rsidR="001B7273" w:rsidRPr="009D06F0">
        <w:rPr>
          <w:rFonts w:cstheme="minorHAnsi"/>
          <w:sz w:val="22"/>
          <w:szCs w:val="22"/>
        </w:rPr>
        <w:t>charitable, professional body, or not-for-profit s</w:t>
      </w:r>
      <w:r w:rsidR="001B7273" w:rsidRPr="009D06F0">
        <w:rPr>
          <w:rFonts w:eastAsia="Calibri" w:cstheme="minorHAnsi"/>
          <w:sz w:val="22"/>
          <w:szCs w:val="22"/>
        </w:rPr>
        <w:t>ector.</w:t>
      </w:r>
    </w:p>
    <w:p w14:paraId="6C627AD4" w14:textId="4C785DD5" w:rsidR="00F877F6" w:rsidRPr="009D06F0" w:rsidRDefault="00F877F6" w:rsidP="00CE1DE8">
      <w:pPr>
        <w:pStyle w:val="ListParagraph"/>
        <w:numPr>
          <w:ilvl w:val="0"/>
          <w:numId w:val="20"/>
        </w:numPr>
        <w:spacing w:before="120" w:after="0"/>
        <w:contextualSpacing w:val="0"/>
        <w:rPr>
          <w:rFonts w:eastAsia="Calibri" w:cstheme="minorHAnsi"/>
          <w:sz w:val="22"/>
          <w:szCs w:val="22"/>
        </w:rPr>
      </w:pPr>
      <w:r>
        <w:rPr>
          <w:rFonts w:eastAsia="Calibri" w:cstheme="minorHAnsi"/>
          <w:sz w:val="22"/>
          <w:szCs w:val="22"/>
        </w:rPr>
        <w:t>An o</w:t>
      </w:r>
      <w:r w:rsidRPr="005F4739">
        <w:rPr>
          <w:rFonts w:eastAsia="Calibri" w:cstheme="minorHAnsi"/>
          <w:sz w:val="22"/>
          <w:szCs w:val="22"/>
        </w:rPr>
        <w:t xml:space="preserve">utline of </w:t>
      </w:r>
      <w:r>
        <w:rPr>
          <w:rFonts w:eastAsia="Calibri" w:cstheme="minorHAnsi"/>
          <w:sz w:val="22"/>
          <w:szCs w:val="22"/>
        </w:rPr>
        <w:t xml:space="preserve">your </w:t>
      </w:r>
      <w:r w:rsidRPr="005F4739">
        <w:rPr>
          <w:rFonts w:eastAsia="Calibri" w:cstheme="minorHAnsi"/>
          <w:sz w:val="22"/>
          <w:szCs w:val="22"/>
        </w:rPr>
        <w:t xml:space="preserve">organisation’s </w:t>
      </w:r>
      <w:r>
        <w:rPr>
          <w:rFonts w:eastAsia="Calibri" w:cstheme="minorHAnsi"/>
          <w:sz w:val="22"/>
          <w:szCs w:val="22"/>
        </w:rPr>
        <w:t xml:space="preserve">policy on data protection. </w:t>
      </w:r>
    </w:p>
    <w:p w14:paraId="7234C4A3" w14:textId="2C923DA2" w:rsidR="003E3959" w:rsidRDefault="00F23489" w:rsidP="00CE1DE8">
      <w:pPr>
        <w:pStyle w:val="ListParagraph"/>
        <w:numPr>
          <w:ilvl w:val="0"/>
          <w:numId w:val="20"/>
        </w:numPr>
        <w:spacing w:before="120" w:after="0"/>
        <w:contextualSpacing w:val="0"/>
        <w:rPr>
          <w:rFonts w:eastAsia="Calibri" w:cstheme="minorHAnsi"/>
          <w:sz w:val="22"/>
          <w:szCs w:val="22"/>
        </w:rPr>
      </w:pPr>
      <w:r w:rsidRPr="009D06F0">
        <w:rPr>
          <w:rFonts w:eastAsia="Calibri" w:cstheme="minorHAnsi"/>
          <w:sz w:val="22"/>
          <w:szCs w:val="22"/>
        </w:rPr>
        <w:t>Information on</w:t>
      </w:r>
      <w:r w:rsidR="003E3959" w:rsidRPr="003E3959">
        <w:rPr>
          <w:rFonts w:eastAsia="Times New Roman" w:cstheme="minorHAnsi"/>
          <w:sz w:val="22"/>
          <w:szCs w:val="22"/>
          <w:lang w:eastAsia="en-GB"/>
        </w:rPr>
        <w:t xml:space="preserve"> </w:t>
      </w:r>
      <w:r w:rsidR="003E3959" w:rsidRPr="009D06F0">
        <w:rPr>
          <w:rFonts w:eastAsia="Times New Roman" w:cstheme="minorHAnsi"/>
          <w:sz w:val="22"/>
          <w:szCs w:val="22"/>
          <w:lang w:eastAsia="en-GB"/>
        </w:rPr>
        <w:t xml:space="preserve">how you will monitor and optimise system performance (please include relevant </w:t>
      </w:r>
      <w:r w:rsidR="003E3959" w:rsidRPr="009D06F0">
        <w:rPr>
          <w:rFonts w:eastAsia="Calibri" w:cstheme="minorHAnsi"/>
          <w:sz w:val="22"/>
          <w:szCs w:val="22"/>
        </w:rPr>
        <w:t xml:space="preserve">information on any industry certifications held).  </w:t>
      </w:r>
    </w:p>
    <w:p w14:paraId="23937CB6" w14:textId="21459D02" w:rsidR="00F23489" w:rsidRPr="009D06F0" w:rsidRDefault="003E3959" w:rsidP="00CE1DE8">
      <w:pPr>
        <w:pStyle w:val="ListParagraph"/>
        <w:numPr>
          <w:ilvl w:val="0"/>
          <w:numId w:val="20"/>
        </w:numPr>
        <w:spacing w:before="120" w:after="0"/>
        <w:contextualSpacing w:val="0"/>
        <w:rPr>
          <w:rFonts w:eastAsia="Calibri" w:cstheme="minorHAnsi"/>
          <w:sz w:val="22"/>
          <w:szCs w:val="22"/>
        </w:rPr>
      </w:pPr>
      <w:r>
        <w:rPr>
          <w:rFonts w:eastAsia="Calibri" w:cstheme="minorHAnsi"/>
          <w:sz w:val="22"/>
          <w:szCs w:val="22"/>
        </w:rPr>
        <w:t xml:space="preserve">Information </w:t>
      </w:r>
      <w:r w:rsidR="008946C0">
        <w:rPr>
          <w:rFonts w:eastAsia="Calibri" w:cstheme="minorHAnsi"/>
          <w:sz w:val="22"/>
          <w:szCs w:val="22"/>
        </w:rPr>
        <w:t xml:space="preserve">on </w:t>
      </w:r>
      <w:r w:rsidR="004F423E" w:rsidRPr="004F423E">
        <w:rPr>
          <w:rFonts w:eastAsia="Calibri" w:cstheme="minorHAnsi"/>
          <w:sz w:val="22"/>
          <w:szCs w:val="22"/>
        </w:rPr>
        <w:t>how operating system</w:t>
      </w:r>
      <w:r w:rsidR="008946C0">
        <w:rPr>
          <w:rFonts w:eastAsia="Calibri" w:cstheme="minorHAnsi"/>
          <w:sz w:val="22"/>
          <w:szCs w:val="22"/>
        </w:rPr>
        <w:t>s</w:t>
      </w:r>
      <w:r w:rsidR="004F423E" w:rsidRPr="004F423E">
        <w:rPr>
          <w:rFonts w:eastAsia="Calibri" w:cstheme="minorHAnsi"/>
          <w:sz w:val="22"/>
          <w:szCs w:val="22"/>
        </w:rPr>
        <w:t xml:space="preserve"> and core applications </w:t>
      </w:r>
      <w:r w:rsidR="008946C0">
        <w:rPr>
          <w:rFonts w:eastAsia="Calibri" w:cstheme="minorHAnsi"/>
          <w:sz w:val="22"/>
          <w:szCs w:val="22"/>
        </w:rPr>
        <w:t xml:space="preserve">will be </w:t>
      </w:r>
      <w:r w:rsidR="004F423E" w:rsidRPr="004F423E">
        <w:rPr>
          <w:rFonts w:eastAsia="Calibri" w:cstheme="minorHAnsi"/>
          <w:sz w:val="22"/>
          <w:szCs w:val="22"/>
        </w:rPr>
        <w:t>updated with essential security patches, including update schedules and options for forcing updates out of business hours</w:t>
      </w:r>
      <w:r w:rsidR="00BA69C5">
        <w:rPr>
          <w:rFonts w:eastAsia="Calibri" w:cstheme="minorHAnsi"/>
          <w:sz w:val="22"/>
          <w:szCs w:val="22"/>
        </w:rPr>
        <w:t>.</w:t>
      </w:r>
    </w:p>
    <w:p w14:paraId="02F599FC" w14:textId="3B77C5D5" w:rsidR="00BF3196" w:rsidRPr="009D06F0" w:rsidRDefault="005F2A18" w:rsidP="00CE1DE8">
      <w:pPr>
        <w:pStyle w:val="ListParagraph"/>
        <w:numPr>
          <w:ilvl w:val="0"/>
          <w:numId w:val="20"/>
        </w:numPr>
        <w:spacing w:before="120" w:after="0"/>
        <w:contextualSpacing w:val="0"/>
        <w:rPr>
          <w:rFonts w:eastAsia="Calibri" w:cstheme="minorHAnsi"/>
          <w:sz w:val="22"/>
          <w:szCs w:val="22"/>
        </w:rPr>
      </w:pPr>
      <w:r w:rsidRPr="009D06F0">
        <w:rPr>
          <w:rFonts w:eastAsia="Calibri" w:cstheme="minorHAnsi"/>
          <w:sz w:val="22"/>
          <w:szCs w:val="22"/>
        </w:rPr>
        <w:t xml:space="preserve">An outline of </w:t>
      </w:r>
      <w:r w:rsidR="00C463C7" w:rsidRPr="009D06F0">
        <w:rPr>
          <w:rFonts w:eastAsia="Calibri" w:cstheme="minorHAnsi"/>
          <w:sz w:val="22"/>
          <w:szCs w:val="22"/>
        </w:rPr>
        <w:t>the</w:t>
      </w:r>
      <w:r w:rsidR="00AA0B74" w:rsidRPr="009D06F0">
        <w:rPr>
          <w:rFonts w:eastAsia="Calibri" w:cstheme="minorHAnsi"/>
          <w:sz w:val="22"/>
          <w:szCs w:val="22"/>
        </w:rPr>
        <w:t xml:space="preserve"> ongoing</w:t>
      </w:r>
      <w:r w:rsidR="00C463C7" w:rsidRPr="009D06F0">
        <w:rPr>
          <w:rFonts w:eastAsia="Calibri" w:cstheme="minorHAnsi"/>
          <w:sz w:val="22"/>
          <w:szCs w:val="22"/>
        </w:rPr>
        <w:t xml:space="preserve"> </w:t>
      </w:r>
      <w:r w:rsidR="00F726A0" w:rsidRPr="009D06F0">
        <w:rPr>
          <w:rFonts w:eastAsia="Calibri" w:cstheme="minorHAnsi"/>
          <w:sz w:val="22"/>
          <w:szCs w:val="22"/>
        </w:rPr>
        <w:t>support</w:t>
      </w:r>
      <w:r w:rsidR="006F2BEE" w:rsidRPr="009D06F0">
        <w:rPr>
          <w:rFonts w:eastAsia="Calibri" w:cstheme="minorHAnsi"/>
          <w:sz w:val="22"/>
          <w:szCs w:val="22"/>
        </w:rPr>
        <w:t xml:space="preserve"> arrangements</w:t>
      </w:r>
      <w:r w:rsidR="00C463C7" w:rsidRPr="009D06F0">
        <w:rPr>
          <w:rFonts w:eastAsia="Calibri" w:cstheme="minorHAnsi"/>
          <w:sz w:val="22"/>
          <w:szCs w:val="22"/>
        </w:rPr>
        <w:t xml:space="preserve"> you will provide</w:t>
      </w:r>
      <w:r w:rsidR="006F2BEE" w:rsidRPr="009D06F0">
        <w:rPr>
          <w:rFonts w:eastAsia="Calibri" w:cstheme="minorHAnsi"/>
          <w:sz w:val="22"/>
          <w:szCs w:val="22"/>
        </w:rPr>
        <w:t>, including</w:t>
      </w:r>
      <w:r w:rsidR="004601B2" w:rsidRPr="009D06F0">
        <w:rPr>
          <w:rFonts w:eastAsia="Calibri" w:cstheme="minorHAnsi"/>
          <w:sz w:val="22"/>
          <w:szCs w:val="22"/>
        </w:rPr>
        <w:t>:</w:t>
      </w:r>
    </w:p>
    <w:p w14:paraId="3F0E1ACC" w14:textId="1268F4D7" w:rsidR="00C463C7" w:rsidRDefault="00BF3196" w:rsidP="00CE1DE8">
      <w:pPr>
        <w:pStyle w:val="ListParagraph"/>
        <w:numPr>
          <w:ilvl w:val="1"/>
          <w:numId w:val="20"/>
        </w:numPr>
        <w:spacing w:before="120" w:after="0"/>
        <w:contextualSpacing w:val="0"/>
        <w:rPr>
          <w:rFonts w:eastAsia="Calibri" w:cstheme="minorHAnsi"/>
          <w:sz w:val="22"/>
          <w:szCs w:val="22"/>
        </w:rPr>
      </w:pPr>
      <w:r w:rsidRPr="009D06F0">
        <w:rPr>
          <w:rFonts w:eastAsia="Calibri" w:cstheme="minorHAnsi"/>
          <w:sz w:val="22"/>
          <w:szCs w:val="22"/>
        </w:rPr>
        <w:lastRenderedPageBreak/>
        <w:t xml:space="preserve">Service desk </w:t>
      </w:r>
      <w:r w:rsidR="00D7554D" w:rsidRPr="009D06F0">
        <w:rPr>
          <w:rFonts w:eastAsia="Calibri" w:cstheme="minorHAnsi"/>
          <w:sz w:val="22"/>
          <w:szCs w:val="22"/>
        </w:rPr>
        <w:t xml:space="preserve">open times and out of </w:t>
      </w:r>
      <w:r w:rsidR="009946E5">
        <w:rPr>
          <w:rFonts w:eastAsia="Calibri" w:cstheme="minorHAnsi"/>
          <w:sz w:val="22"/>
          <w:szCs w:val="22"/>
        </w:rPr>
        <w:t>hours</w:t>
      </w:r>
      <w:r w:rsidR="009946E5" w:rsidRPr="009D06F0">
        <w:rPr>
          <w:rFonts w:eastAsia="Calibri" w:cstheme="minorHAnsi"/>
          <w:sz w:val="22"/>
          <w:szCs w:val="22"/>
        </w:rPr>
        <w:t xml:space="preserve"> </w:t>
      </w:r>
      <w:r w:rsidR="004A4042" w:rsidRPr="009D06F0">
        <w:rPr>
          <w:rFonts w:eastAsia="Calibri" w:cstheme="minorHAnsi"/>
          <w:sz w:val="22"/>
          <w:szCs w:val="22"/>
        </w:rPr>
        <w:t>service</w:t>
      </w:r>
      <w:r w:rsidR="00D7554D" w:rsidRPr="009D06F0">
        <w:rPr>
          <w:rFonts w:eastAsia="Calibri" w:cstheme="minorHAnsi"/>
          <w:sz w:val="22"/>
          <w:szCs w:val="22"/>
        </w:rPr>
        <w:t xml:space="preserve"> provision</w:t>
      </w:r>
      <w:r w:rsidR="00310C9E" w:rsidRPr="009D06F0">
        <w:rPr>
          <w:rFonts w:eastAsia="Calibri" w:cstheme="minorHAnsi"/>
          <w:sz w:val="22"/>
          <w:szCs w:val="22"/>
        </w:rPr>
        <w:t>, and</w:t>
      </w:r>
      <w:r w:rsidR="00310C9E" w:rsidRPr="00473790">
        <w:rPr>
          <w:rFonts w:eastAsia="Calibri" w:cstheme="minorHAnsi"/>
          <w:sz w:val="22"/>
          <w:szCs w:val="22"/>
        </w:rPr>
        <w:t xml:space="preserve"> whether there are additional costs for out-of-hours service provision.</w:t>
      </w:r>
      <w:r w:rsidR="00C463C7" w:rsidRPr="00C463C7">
        <w:rPr>
          <w:rFonts w:eastAsia="Calibri" w:cstheme="minorHAnsi"/>
          <w:sz w:val="22"/>
          <w:szCs w:val="22"/>
        </w:rPr>
        <w:t xml:space="preserve"> </w:t>
      </w:r>
    </w:p>
    <w:p w14:paraId="37DE9638" w14:textId="3640FF19" w:rsidR="002B3D8D" w:rsidRDefault="001D1353" w:rsidP="00CE1DE8">
      <w:pPr>
        <w:pStyle w:val="ListParagraph"/>
        <w:numPr>
          <w:ilvl w:val="1"/>
          <w:numId w:val="20"/>
        </w:numPr>
        <w:spacing w:before="120" w:after="0"/>
        <w:contextualSpacing w:val="0"/>
        <w:rPr>
          <w:rFonts w:eastAsia="Calibri" w:cstheme="minorHAnsi"/>
          <w:sz w:val="22"/>
          <w:szCs w:val="22"/>
        </w:rPr>
      </w:pPr>
      <w:r>
        <w:rPr>
          <w:rFonts w:eastAsia="Calibri" w:cstheme="minorHAnsi"/>
          <w:sz w:val="22"/>
          <w:szCs w:val="22"/>
        </w:rPr>
        <w:t>H</w:t>
      </w:r>
      <w:r w:rsidR="002B3D8D">
        <w:rPr>
          <w:rFonts w:eastAsia="Calibri" w:cstheme="minorHAnsi"/>
          <w:sz w:val="22"/>
          <w:szCs w:val="22"/>
        </w:rPr>
        <w:t xml:space="preserve">ow service tickets are raised and the required information to </w:t>
      </w:r>
      <w:r>
        <w:rPr>
          <w:rFonts w:eastAsia="Calibri" w:cstheme="minorHAnsi"/>
          <w:sz w:val="22"/>
          <w:szCs w:val="22"/>
        </w:rPr>
        <w:t>supply when raising a ticket</w:t>
      </w:r>
      <w:r w:rsidR="002B3D8D">
        <w:rPr>
          <w:rFonts w:eastAsia="Calibri" w:cstheme="minorHAnsi"/>
          <w:sz w:val="22"/>
          <w:szCs w:val="22"/>
        </w:rPr>
        <w:t>.</w:t>
      </w:r>
    </w:p>
    <w:p w14:paraId="01A1A2C2" w14:textId="77777777" w:rsidR="004D232B" w:rsidRDefault="001D1353" w:rsidP="00CE1DE8">
      <w:pPr>
        <w:pStyle w:val="ListParagraph"/>
        <w:numPr>
          <w:ilvl w:val="1"/>
          <w:numId w:val="20"/>
        </w:numPr>
        <w:spacing w:before="120" w:after="0"/>
        <w:contextualSpacing w:val="0"/>
        <w:rPr>
          <w:rFonts w:eastAsia="Calibri" w:cstheme="minorHAnsi"/>
          <w:sz w:val="22"/>
          <w:szCs w:val="22"/>
        </w:rPr>
      </w:pPr>
      <w:r w:rsidRPr="001D1353">
        <w:rPr>
          <w:rFonts w:eastAsia="Calibri" w:cstheme="minorHAnsi"/>
          <w:sz w:val="22"/>
          <w:szCs w:val="22"/>
        </w:rPr>
        <w:t>The e</w:t>
      </w:r>
      <w:r w:rsidR="00C463C7" w:rsidRPr="001D1353">
        <w:rPr>
          <w:rFonts w:eastAsia="Calibri" w:cstheme="minorHAnsi"/>
          <w:sz w:val="22"/>
          <w:szCs w:val="22"/>
        </w:rPr>
        <w:t>xpected incident response and resolution times</w:t>
      </w:r>
      <w:r w:rsidRPr="001D1353">
        <w:rPr>
          <w:rFonts w:eastAsia="Calibri" w:cstheme="minorHAnsi"/>
          <w:sz w:val="22"/>
          <w:szCs w:val="22"/>
        </w:rPr>
        <w:t xml:space="preserve"> and the</w:t>
      </w:r>
      <w:r w:rsidR="002B3D8D" w:rsidRPr="001D1353">
        <w:rPr>
          <w:rFonts w:eastAsia="Calibri" w:cstheme="minorHAnsi"/>
          <w:sz w:val="22"/>
          <w:szCs w:val="22"/>
        </w:rPr>
        <w:t xml:space="preserve"> escalation process if the matter cannot be resolved within </w:t>
      </w:r>
      <w:r w:rsidR="008946C0">
        <w:rPr>
          <w:rFonts w:eastAsia="Calibri" w:cstheme="minorHAnsi"/>
          <w:sz w:val="22"/>
          <w:szCs w:val="22"/>
        </w:rPr>
        <w:t>the same business day</w:t>
      </w:r>
      <w:r w:rsidRPr="001D1353">
        <w:rPr>
          <w:rFonts w:eastAsia="Calibri" w:cstheme="minorHAnsi"/>
          <w:sz w:val="22"/>
          <w:szCs w:val="22"/>
        </w:rPr>
        <w:t xml:space="preserve"> a</w:t>
      </w:r>
      <w:r w:rsidR="002B3D8D" w:rsidRPr="001D1353">
        <w:rPr>
          <w:rFonts w:eastAsia="Calibri" w:cstheme="minorHAnsi"/>
          <w:sz w:val="22"/>
          <w:szCs w:val="22"/>
        </w:rPr>
        <w:t xml:space="preserve">nd further escalation if not resolved </w:t>
      </w:r>
      <w:r w:rsidRPr="001D1353">
        <w:rPr>
          <w:rFonts w:eastAsia="Calibri" w:cstheme="minorHAnsi"/>
          <w:sz w:val="22"/>
          <w:szCs w:val="22"/>
        </w:rPr>
        <w:t xml:space="preserve">within </w:t>
      </w:r>
      <w:r w:rsidR="008946C0">
        <w:rPr>
          <w:rFonts w:eastAsia="Calibri" w:cstheme="minorHAnsi"/>
          <w:sz w:val="22"/>
          <w:szCs w:val="22"/>
        </w:rPr>
        <w:t>48 hours</w:t>
      </w:r>
      <w:r w:rsidRPr="001D1353">
        <w:rPr>
          <w:rFonts w:eastAsia="Calibri" w:cstheme="minorHAnsi"/>
          <w:sz w:val="22"/>
          <w:szCs w:val="22"/>
        </w:rPr>
        <w:t>.</w:t>
      </w:r>
      <w:r w:rsidR="008946C0">
        <w:rPr>
          <w:rFonts w:eastAsia="Calibri" w:cstheme="minorHAnsi"/>
          <w:sz w:val="22"/>
          <w:szCs w:val="22"/>
        </w:rPr>
        <w:t xml:space="preserve"> </w:t>
      </w:r>
    </w:p>
    <w:p w14:paraId="0138DB69" w14:textId="485F0DCF" w:rsidR="00BF3196" w:rsidRPr="001D1353" w:rsidRDefault="00AA0B74" w:rsidP="00CE1DE8">
      <w:pPr>
        <w:pStyle w:val="ListParagraph"/>
        <w:numPr>
          <w:ilvl w:val="1"/>
          <w:numId w:val="20"/>
        </w:numPr>
        <w:spacing w:before="120" w:after="0"/>
        <w:contextualSpacing w:val="0"/>
        <w:rPr>
          <w:rFonts w:eastAsia="Calibri" w:cstheme="minorHAnsi"/>
          <w:sz w:val="22"/>
          <w:szCs w:val="22"/>
        </w:rPr>
      </w:pPr>
      <w:r w:rsidRPr="001D1353">
        <w:rPr>
          <w:rFonts w:eastAsia="Calibri" w:cstheme="minorHAnsi"/>
          <w:sz w:val="22"/>
          <w:szCs w:val="22"/>
        </w:rPr>
        <w:t>The</w:t>
      </w:r>
      <w:r w:rsidR="00C463C7" w:rsidRPr="001D1353">
        <w:rPr>
          <w:rFonts w:eastAsia="Calibri" w:cstheme="minorHAnsi"/>
          <w:sz w:val="22"/>
          <w:szCs w:val="22"/>
        </w:rPr>
        <w:t xml:space="preserve"> provi</w:t>
      </w:r>
      <w:r w:rsidRPr="001D1353">
        <w:rPr>
          <w:rFonts w:eastAsia="Calibri" w:cstheme="minorHAnsi"/>
          <w:sz w:val="22"/>
          <w:szCs w:val="22"/>
        </w:rPr>
        <w:t xml:space="preserve">sion of </w:t>
      </w:r>
      <w:r w:rsidR="00867C84" w:rsidRPr="001D1353">
        <w:rPr>
          <w:rFonts w:eastAsia="Calibri" w:cstheme="minorHAnsi"/>
          <w:sz w:val="22"/>
          <w:szCs w:val="22"/>
        </w:rPr>
        <w:t xml:space="preserve">a </w:t>
      </w:r>
      <w:r w:rsidR="003F0B63" w:rsidRPr="001D1353">
        <w:rPr>
          <w:rFonts w:eastAsia="Calibri" w:cstheme="minorHAnsi"/>
          <w:sz w:val="22"/>
          <w:szCs w:val="22"/>
        </w:rPr>
        <w:t>dedicated</w:t>
      </w:r>
      <w:r w:rsidR="00EE602D" w:rsidRPr="001D1353">
        <w:rPr>
          <w:rFonts w:eastAsia="Calibri" w:cstheme="minorHAnsi"/>
          <w:sz w:val="22"/>
          <w:szCs w:val="22"/>
        </w:rPr>
        <w:t xml:space="preserve"> </w:t>
      </w:r>
      <w:r w:rsidR="00BF3196" w:rsidRPr="001D1353">
        <w:rPr>
          <w:rFonts w:eastAsia="Calibri" w:cstheme="minorHAnsi"/>
          <w:sz w:val="22"/>
          <w:szCs w:val="22"/>
        </w:rPr>
        <w:t>account manager</w:t>
      </w:r>
      <w:r w:rsidR="00867C84" w:rsidRPr="001D1353">
        <w:rPr>
          <w:rFonts w:eastAsia="Calibri" w:cstheme="minorHAnsi"/>
          <w:sz w:val="22"/>
          <w:szCs w:val="22"/>
        </w:rPr>
        <w:t xml:space="preserve"> and</w:t>
      </w:r>
      <w:r w:rsidR="00CD75A6" w:rsidRPr="001D1353">
        <w:rPr>
          <w:rFonts w:eastAsia="Calibri" w:cstheme="minorHAnsi"/>
          <w:sz w:val="22"/>
          <w:szCs w:val="22"/>
        </w:rPr>
        <w:t xml:space="preserve"> </w:t>
      </w:r>
      <w:r w:rsidR="00C463C7" w:rsidRPr="001D1353">
        <w:rPr>
          <w:rFonts w:eastAsia="Calibri" w:cstheme="minorHAnsi"/>
          <w:sz w:val="22"/>
          <w:szCs w:val="22"/>
        </w:rPr>
        <w:t>the</w:t>
      </w:r>
      <w:r w:rsidRPr="001D1353">
        <w:rPr>
          <w:rFonts w:eastAsia="Calibri" w:cstheme="minorHAnsi"/>
          <w:sz w:val="22"/>
          <w:szCs w:val="22"/>
        </w:rPr>
        <w:t xml:space="preserve"> </w:t>
      </w:r>
      <w:r w:rsidR="009D06F0" w:rsidRPr="001D1353">
        <w:rPr>
          <w:rFonts w:eastAsia="Calibri" w:cstheme="minorHAnsi"/>
          <w:sz w:val="22"/>
          <w:szCs w:val="22"/>
        </w:rPr>
        <w:t>frequency of performance reporting.</w:t>
      </w:r>
    </w:p>
    <w:p w14:paraId="663321FB" w14:textId="307F51DB" w:rsidR="00B13EC8" w:rsidRDefault="00294918" w:rsidP="00CE1DE8">
      <w:pPr>
        <w:pStyle w:val="ListParagraph"/>
        <w:numPr>
          <w:ilvl w:val="1"/>
          <w:numId w:val="20"/>
        </w:numPr>
        <w:spacing w:before="120" w:after="0"/>
        <w:contextualSpacing w:val="0"/>
        <w:rPr>
          <w:rFonts w:eastAsia="Calibri" w:cstheme="minorHAnsi"/>
          <w:sz w:val="22"/>
          <w:szCs w:val="22"/>
        </w:rPr>
      </w:pPr>
      <w:r>
        <w:rPr>
          <w:rFonts w:eastAsia="Calibri" w:cstheme="minorHAnsi"/>
          <w:sz w:val="22"/>
          <w:szCs w:val="22"/>
        </w:rPr>
        <w:t>Anticipated</w:t>
      </w:r>
      <w:r w:rsidR="00F70C8C" w:rsidRPr="00473790">
        <w:rPr>
          <w:rFonts w:eastAsia="Calibri" w:cstheme="minorHAnsi"/>
          <w:sz w:val="22"/>
          <w:szCs w:val="22"/>
        </w:rPr>
        <w:t xml:space="preserve"> </w:t>
      </w:r>
      <w:r w:rsidR="00601F6E" w:rsidRPr="00473790">
        <w:rPr>
          <w:rFonts w:eastAsia="Calibri" w:cstheme="minorHAnsi"/>
          <w:sz w:val="22"/>
          <w:szCs w:val="22"/>
        </w:rPr>
        <w:t>procure</w:t>
      </w:r>
      <w:r w:rsidR="00F70C8C" w:rsidRPr="00473790">
        <w:rPr>
          <w:rFonts w:eastAsia="Calibri" w:cstheme="minorHAnsi"/>
          <w:sz w:val="22"/>
          <w:szCs w:val="22"/>
        </w:rPr>
        <w:t>ment</w:t>
      </w:r>
      <w:r w:rsidR="00601F6E" w:rsidRPr="00473790">
        <w:rPr>
          <w:rFonts w:eastAsia="Calibri" w:cstheme="minorHAnsi"/>
          <w:sz w:val="22"/>
          <w:szCs w:val="22"/>
        </w:rPr>
        <w:t>, install</w:t>
      </w:r>
      <w:r w:rsidR="00F70C8C" w:rsidRPr="00473790">
        <w:rPr>
          <w:rFonts w:eastAsia="Calibri" w:cstheme="minorHAnsi"/>
          <w:sz w:val="22"/>
          <w:szCs w:val="22"/>
        </w:rPr>
        <w:t>ation</w:t>
      </w:r>
      <w:r w:rsidR="00601F6E" w:rsidRPr="00473790">
        <w:rPr>
          <w:rFonts w:eastAsia="Calibri" w:cstheme="minorHAnsi"/>
          <w:sz w:val="22"/>
          <w:szCs w:val="22"/>
        </w:rPr>
        <w:t xml:space="preserve"> and </w:t>
      </w:r>
      <w:r w:rsidR="00AA0B74">
        <w:rPr>
          <w:rFonts w:eastAsia="Calibri" w:cstheme="minorHAnsi"/>
          <w:sz w:val="22"/>
          <w:szCs w:val="22"/>
        </w:rPr>
        <w:t>dispatch</w:t>
      </w:r>
      <w:r w:rsidR="00F70C8C" w:rsidRPr="00473790">
        <w:rPr>
          <w:rFonts w:eastAsia="Calibri" w:cstheme="minorHAnsi"/>
          <w:sz w:val="22"/>
          <w:szCs w:val="22"/>
        </w:rPr>
        <w:t xml:space="preserve"> times for IT hardware</w:t>
      </w:r>
      <w:r>
        <w:rPr>
          <w:rFonts w:eastAsia="Calibri" w:cstheme="minorHAnsi"/>
          <w:sz w:val="22"/>
          <w:szCs w:val="22"/>
        </w:rPr>
        <w:t xml:space="preserve"> and software.</w:t>
      </w:r>
    </w:p>
    <w:p w14:paraId="04B00937" w14:textId="20CD402B" w:rsidR="00BE76DF" w:rsidRPr="00473790" w:rsidRDefault="000A3B16" w:rsidP="00CE1DE8">
      <w:pPr>
        <w:pStyle w:val="ListParagraph"/>
        <w:numPr>
          <w:ilvl w:val="1"/>
          <w:numId w:val="20"/>
        </w:numPr>
        <w:spacing w:before="120" w:after="0"/>
        <w:contextualSpacing w:val="0"/>
        <w:rPr>
          <w:rFonts w:eastAsia="Calibri" w:cstheme="minorHAnsi"/>
          <w:sz w:val="22"/>
          <w:szCs w:val="22"/>
        </w:rPr>
      </w:pPr>
      <w:r>
        <w:rPr>
          <w:rFonts w:eastAsia="Calibri" w:cstheme="minorHAnsi"/>
          <w:sz w:val="22"/>
          <w:szCs w:val="22"/>
        </w:rPr>
        <w:t xml:space="preserve">Details of </w:t>
      </w:r>
      <w:r w:rsidR="009B5D42">
        <w:rPr>
          <w:rFonts w:eastAsia="Calibri" w:cstheme="minorHAnsi"/>
          <w:sz w:val="22"/>
          <w:szCs w:val="22"/>
        </w:rPr>
        <w:t xml:space="preserve">how you will support any staff with </w:t>
      </w:r>
      <w:r w:rsidR="00C615D6">
        <w:rPr>
          <w:rFonts w:eastAsia="Calibri" w:cstheme="minorHAnsi"/>
          <w:sz w:val="22"/>
          <w:szCs w:val="22"/>
        </w:rPr>
        <w:t xml:space="preserve">identified </w:t>
      </w:r>
      <w:r w:rsidR="009B5D42">
        <w:rPr>
          <w:rFonts w:eastAsia="Calibri" w:cstheme="minorHAnsi"/>
          <w:sz w:val="22"/>
          <w:szCs w:val="22"/>
        </w:rPr>
        <w:t xml:space="preserve">individual needs </w:t>
      </w:r>
      <w:r w:rsidR="00B15094">
        <w:rPr>
          <w:rFonts w:eastAsia="Calibri" w:cstheme="minorHAnsi"/>
          <w:sz w:val="22"/>
          <w:szCs w:val="22"/>
        </w:rPr>
        <w:t>relating to accessibility and inclusion</w:t>
      </w:r>
      <w:r w:rsidR="00C615D6">
        <w:rPr>
          <w:rFonts w:eastAsia="Calibri" w:cstheme="minorHAnsi"/>
          <w:sz w:val="22"/>
          <w:szCs w:val="22"/>
        </w:rPr>
        <w:t>.</w:t>
      </w:r>
    </w:p>
    <w:p w14:paraId="09B252D0" w14:textId="6E0D7B64" w:rsidR="00CE1DE8" w:rsidRDefault="00B13EC8" w:rsidP="00CE1DE8">
      <w:pPr>
        <w:pStyle w:val="ListParagraph"/>
        <w:numPr>
          <w:ilvl w:val="0"/>
          <w:numId w:val="20"/>
        </w:numPr>
        <w:spacing w:before="120" w:after="0"/>
        <w:contextualSpacing w:val="0"/>
        <w:rPr>
          <w:rFonts w:eastAsia="Calibri" w:cstheme="minorHAnsi"/>
          <w:sz w:val="22"/>
          <w:szCs w:val="22"/>
        </w:rPr>
      </w:pPr>
      <w:r w:rsidRPr="00473790">
        <w:rPr>
          <w:rFonts w:eastAsia="Calibri" w:cstheme="minorHAnsi"/>
          <w:sz w:val="22"/>
          <w:szCs w:val="22"/>
        </w:rPr>
        <w:t>T</w:t>
      </w:r>
      <w:r w:rsidR="00601F6E" w:rsidRPr="00473790">
        <w:rPr>
          <w:rFonts w:eastAsia="Calibri" w:cstheme="minorHAnsi"/>
          <w:sz w:val="22"/>
          <w:szCs w:val="22"/>
        </w:rPr>
        <w:t xml:space="preserve">he </w:t>
      </w:r>
      <w:r w:rsidR="00851950" w:rsidRPr="00473790">
        <w:rPr>
          <w:rFonts w:eastAsia="Calibri" w:cstheme="minorHAnsi"/>
          <w:sz w:val="22"/>
          <w:szCs w:val="22"/>
        </w:rPr>
        <w:t xml:space="preserve">service transition </w:t>
      </w:r>
      <w:r w:rsidR="00851950" w:rsidRPr="00294918">
        <w:rPr>
          <w:rFonts w:eastAsia="Calibri" w:cstheme="minorHAnsi"/>
          <w:sz w:val="22"/>
          <w:szCs w:val="22"/>
        </w:rPr>
        <w:t>t</w:t>
      </w:r>
      <w:r w:rsidRPr="00294918">
        <w:rPr>
          <w:rFonts w:eastAsia="Calibri" w:cstheme="minorHAnsi"/>
          <w:sz w:val="22"/>
          <w:szCs w:val="22"/>
        </w:rPr>
        <w:t>imeline</w:t>
      </w:r>
      <w:r w:rsidR="00D00829" w:rsidRPr="00294918">
        <w:rPr>
          <w:rFonts w:eastAsia="Calibri" w:cstheme="minorHAnsi"/>
          <w:sz w:val="22"/>
          <w:szCs w:val="22"/>
        </w:rPr>
        <w:t xml:space="preserve"> </w:t>
      </w:r>
      <w:r w:rsidR="0088131C">
        <w:rPr>
          <w:rFonts w:eastAsia="Calibri" w:cstheme="minorHAnsi"/>
          <w:sz w:val="22"/>
          <w:szCs w:val="22"/>
        </w:rPr>
        <w:t>and details of</w:t>
      </w:r>
      <w:r w:rsidR="0088131C" w:rsidRPr="00A473E9">
        <w:rPr>
          <w:rFonts w:eastAsia="Calibri" w:cstheme="minorHAnsi"/>
          <w:sz w:val="22"/>
          <w:szCs w:val="22"/>
        </w:rPr>
        <w:t xml:space="preserve"> </w:t>
      </w:r>
      <w:r w:rsidR="00A473E9" w:rsidRPr="00A473E9">
        <w:rPr>
          <w:rFonts w:eastAsia="Calibri" w:cstheme="minorHAnsi"/>
          <w:sz w:val="22"/>
          <w:szCs w:val="22"/>
        </w:rPr>
        <w:t>how data transfer will be managed, including One Drive</w:t>
      </w:r>
      <w:r w:rsidR="00A473E9">
        <w:rPr>
          <w:rFonts w:eastAsia="Calibri" w:cstheme="minorHAnsi"/>
          <w:sz w:val="22"/>
          <w:szCs w:val="22"/>
        </w:rPr>
        <w:t>,</w:t>
      </w:r>
      <w:r w:rsidR="00A473E9" w:rsidRPr="00A473E9">
        <w:rPr>
          <w:rFonts w:eastAsia="Calibri" w:cstheme="minorHAnsi"/>
          <w:sz w:val="22"/>
          <w:szCs w:val="22"/>
        </w:rPr>
        <w:t xml:space="preserve"> Teams </w:t>
      </w:r>
      <w:r w:rsidR="001D1353">
        <w:rPr>
          <w:rFonts w:eastAsia="Calibri" w:cstheme="minorHAnsi"/>
          <w:sz w:val="22"/>
          <w:szCs w:val="22"/>
        </w:rPr>
        <w:t>and</w:t>
      </w:r>
      <w:r w:rsidR="00A473E9" w:rsidRPr="00A473E9">
        <w:rPr>
          <w:rFonts w:eastAsia="Calibri" w:cstheme="minorHAnsi"/>
          <w:sz w:val="22"/>
          <w:szCs w:val="22"/>
        </w:rPr>
        <w:t xml:space="preserve"> </w:t>
      </w:r>
      <w:r w:rsidR="00A473E9">
        <w:rPr>
          <w:rFonts w:eastAsia="Calibri" w:cstheme="minorHAnsi"/>
          <w:sz w:val="22"/>
          <w:szCs w:val="22"/>
        </w:rPr>
        <w:t>e</w:t>
      </w:r>
      <w:r w:rsidR="00A473E9" w:rsidRPr="00A473E9">
        <w:rPr>
          <w:rFonts w:eastAsia="Calibri" w:cstheme="minorHAnsi"/>
          <w:sz w:val="22"/>
          <w:szCs w:val="22"/>
        </w:rPr>
        <w:t>mails</w:t>
      </w:r>
      <w:r w:rsidR="00A473E9">
        <w:rPr>
          <w:rFonts w:eastAsia="Calibri" w:cstheme="minorHAnsi"/>
          <w:sz w:val="22"/>
          <w:szCs w:val="22"/>
        </w:rPr>
        <w:t xml:space="preserve">, </w:t>
      </w:r>
      <w:r w:rsidR="00D00829" w:rsidRPr="00294918">
        <w:rPr>
          <w:rFonts w:eastAsia="Calibri" w:cstheme="minorHAnsi"/>
          <w:sz w:val="22"/>
          <w:szCs w:val="22"/>
        </w:rPr>
        <w:t>a</w:t>
      </w:r>
      <w:r w:rsidR="001556BF" w:rsidRPr="00294918">
        <w:rPr>
          <w:rFonts w:eastAsia="Calibri" w:cstheme="minorHAnsi"/>
          <w:sz w:val="22"/>
          <w:szCs w:val="22"/>
        </w:rPr>
        <w:t xml:space="preserve">ny </w:t>
      </w:r>
      <w:r w:rsidR="0021096D" w:rsidRPr="00294918">
        <w:rPr>
          <w:rFonts w:eastAsia="Calibri" w:cstheme="minorHAnsi"/>
          <w:sz w:val="22"/>
          <w:szCs w:val="22"/>
        </w:rPr>
        <w:t>challenges you anticipate</w:t>
      </w:r>
      <w:r w:rsidR="001556BF" w:rsidRPr="00294918">
        <w:rPr>
          <w:rFonts w:eastAsia="Calibri" w:cstheme="minorHAnsi"/>
          <w:sz w:val="22"/>
          <w:szCs w:val="22"/>
        </w:rPr>
        <w:t xml:space="preserve"> in the migration</w:t>
      </w:r>
      <w:r w:rsidR="0021096D" w:rsidRPr="00294918">
        <w:rPr>
          <w:rFonts w:eastAsia="Calibri" w:cstheme="minorHAnsi"/>
          <w:sz w:val="22"/>
          <w:szCs w:val="22"/>
        </w:rPr>
        <w:t xml:space="preserve"> and how you would mitigate them.</w:t>
      </w:r>
      <w:r w:rsidR="00882709" w:rsidRPr="00294918">
        <w:rPr>
          <w:rFonts w:eastAsia="Calibri" w:cstheme="minorHAnsi"/>
          <w:sz w:val="22"/>
          <w:szCs w:val="22"/>
        </w:rPr>
        <w:t xml:space="preserve"> </w:t>
      </w:r>
    </w:p>
    <w:p w14:paraId="22504239" w14:textId="77777777" w:rsidR="00AD5896" w:rsidRDefault="00294918" w:rsidP="00AD5896">
      <w:pPr>
        <w:pStyle w:val="ListParagraph"/>
        <w:numPr>
          <w:ilvl w:val="0"/>
          <w:numId w:val="20"/>
        </w:numPr>
        <w:spacing w:before="120" w:after="0"/>
        <w:contextualSpacing w:val="0"/>
        <w:rPr>
          <w:rFonts w:eastAsia="Calibri" w:cstheme="minorHAnsi"/>
          <w:sz w:val="22"/>
          <w:szCs w:val="22"/>
        </w:rPr>
      </w:pPr>
      <w:r w:rsidRPr="00CE1DE8">
        <w:rPr>
          <w:rFonts w:eastAsia="Calibri" w:cstheme="minorHAnsi"/>
          <w:sz w:val="22"/>
          <w:szCs w:val="22"/>
        </w:rPr>
        <w:t>The provision of</w:t>
      </w:r>
      <w:r w:rsidR="009D06F0" w:rsidRPr="00CE1DE8">
        <w:rPr>
          <w:rFonts w:eastAsia="Calibri" w:cstheme="minorHAnsi"/>
          <w:sz w:val="22"/>
          <w:szCs w:val="22"/>
        </w:rPr>
        <w:t xml:space="preserve"> </w:t>
      </w:r>
      <w:r w:rsidR="00D90161" w:rsidRPr="00CE1DE8">
        <w:rPr>
          <w:rFonts w:eastAsia="Calibri" w:cstheme="minorHAnsi"/>
          <w:sz w:val="22"/>
          <w:szCs w:val="22"/>
        </w:rPr>
        <w:t xml:space="preserve">initial and ongoing </w:t>
      </w:r>
      <w:r w:rsidRPr="00CE1DE8">
        <w:rPr>
          <w:rFonts w:eastAsia="Calibri" w:cstheme="minorHAnsi"/>
          <w:sz w:val="22"/>
          <w:szCs w:val="22"/>
        </w:rPr>
        <w:t>t</w:t>
      </w:r>
      <w:r w:rsidR="0029218B" w:rsidRPr="00CE1DE8">
        <w:rPr>
          <w:rFonts w:eastAsia="Calibri" w:cstheme="minorHAnsi"/>
          <w:sz w:val="22"/>
          <w:szCs w:val="22"/>
        </w:rPr>
        <w:t xml:space="preserve">raining </w:t>
      </w:r>
      <w:r w:rsidR="00574216" w:rsidRPr="00CE1DE8">
        <w:rPr>
          <w:rFonts w:eastAsia="Calibri" w:cstheme="minorHAnsi"/>
          <w:sz w:val="22"/>
          <w:szCs w:val="22"/>
        </w:rPr>
        <w:t xml:space="preserve">and support </w:t>
      </w:r>
      <w:r w:rsidR="00FF4F99" w:rsidRPr="00CE1DE8">
        <w:rPr>
          <w:rFonts w:eastAsia="Calibri" w:cstheme="minorHAnsi"/>
          <w:sz w:val="22"/>
          <w:szCs w:val="22"/>
        </w:rPr>
        <w:t>resources</w:t>
      </w:r>
      <w:r w:rsidR="00574216" w:rsidRPr="00CE1DE8">
        <w:rPr>
          <w:rFonts w:eastAsia="Calibri" w:cstheme="minorHAnsi"/>
          <w:sz w:val="22"/>
          <w:szCs w:val="22"/>
        </w:rPr>
        <w:t xml:space="preserve"> </w:t>
      </w:r>
      <w:r w:rsidRPr="00CE1DE8">
        <w:rPr>
          <w:rFonts w:eastAsia="Calibri" w:cstheme="minorHAnsi"/>
          <w:sz w:val="22"/>
          <w:szCs w:val="22"/>
        </w:rPr>
        <w:t xml:space="preserve">for </w:t>
      </w:r>
      <w:r w:rsidR="00D90161" w:rsidRPr="00CE1DE8">
        <w:rPr>
          <w:rFonts w:eastAsia="Calibri" w:cstheme="minorHAnsi"/>
          <w:sz w:val="22"/>
          <w:szCs w:val="22"/>
        </w:rPr>
        <w:t xml:space="preserve">new and existing </w:t>
      </w:r>
      <w:r w:rsidRPr="00CE1DE8">
        <w:rPr>
          <w:rFonts w:eastAsia="Calibri" w:cstheme="minorHAnsi"/>
          <w:sz w:val="22"/>
          <w:szCs w:val="22"/>
        </w:rPr>
        <w:t>staff</w:t>
      </w:r>
      <w:r w:rsidR="009D06F0" w:rsidRPr="00CE1DE8">
        <w:rPr>
          <w:rFonts w:eastAsia="Calibri" w:cstheme="minorHAnsi"/>
          <w:sz w:val="22"/>
          <w:szCs w:val="22"/>
        </w:rPr>
        <w:t>.</w:t>
      </w:r>
    </w:p>
    <w:p w14:paraId="4BC4A98F" w14:textId="73403101" w:rsidR="00AD5896" w:rsidRPr="00AD5896" w:rsidRDefault="00AD5896" w:rsidP="00973C64">
      <w:pPr>
        <w:pStyle w:val="ListParagraph"/>
        <w:numPr>
          <w:ilvl w:val="0"/>
          <w:numId w:val="20"/>
        </w:numPr>
        <w:spacing w:before="120" w:after="0"/>
        <w:contextualSpacing w:val="0"/>
        <w:rPr>
          <w:rFonts w:eastAsia="Calibri" w:cstheme="minorHAnsi"/>
          <w:sz w:val="22"/>
          <w:szCs w:val="22"/>
        </w:rPr>
      </w:pPr>
      <w:r w:rsidRPr="00AD5896">
        <w:rPr>
          <w:rFonts w:eastAsia="Calibri" w:cstheme="minorHAnsi"/>
          <w:sz w:val="22"/>
          <w:szCs w:val="22"/>
        </w:rPr>
        <w:t>A</w:t>
      </w:r>
      <w:r w:rsidR="00294918" w:rsidRPr="00AD5896">
        <w:rPr>
          <w:rFonts w:eastAsia="Calibri" w:cstheme="minorHAnsi"/>
          <w:sz w:val="22"/>
          <w:szCs w:val="22"/>
        </w:rPr>
        <w:t xml:space="preserve">n itemised </w:t>
      </w:r>
      <w:r w:rsidR="006A039C" w:rsidRPr="00AD5896">
        <w:rPr>
          <w:rFonts w:cstheme="minorHAnsi"/>
          <w:sz w:val="22"/>
          <w:szCs w:val="22"/>
        </w:rPr>
        <w:t>monthly</w:t>
      </w:r>
      <w:r w:rsidR="006A039C" w:rsidRPr="00AD5896">
        <w:rPr>
          <w:rFonts w:eastAsia="Calibri" w:cstheme="minorHAnsi"/>
          <w:sz w:val="22"/>
          <w:szCs w:val="22"/>
        </w:rPr>
        <w:t xml:space="preserve"> fee</w:t>
      </w:r>
      <w:r w:rsidR="00CE1DE8" w:rsidRPr="00AD5896">
        <w:rPr>
          <w:rFonts w:eastAsia="Calibri" w:cstheme="minorHAnsi"/>
          <w:sz w:val="22"/>
          <w:szCs w:val="22"/>
        </w:rPr>
        <w:t>, ongoing</w:t>
      </w:r>
      <w:r w:rsidR="00294918" w:rsidRPr="00AD5896">
        <w:rPr>
          <w:rFonts w:eastAsia="Calibri" w:cstheme="minorHAnsi"/>
          <w:sz w:val="22"/>
          <w:szCs w:val="22"/>
        </w:rPr>
        <w:t xml:space="preserve"> </w:t>
      </w:r>
      <w:r w:rsidR="004E4CDD" w:rsidRPr="00AD5896">
        <w:rPr>
          <w:rFonts w:eastAsia="Calibri" w:cstheme="minorHAnsi"/>
          <w:sz w:val="22"/>
          <w:szCs w:val="22"/>
        </w:rPr>
        <w:t>licensing</w:t>
      </w:r>
      <w:r w:rsidR="00CE1DE8" w:rsidRPr="00AD5896">
        <w:rPr>
          <w:rFonts w:eastAsia="Calibri" w:cstheme="minorHAnsi"/>
          <w:sz w:val="22"/>
          <w:szCs w:val="22"/>
        </w:rPr>
        <w:t xml:space="preserve"> cost and initial </w:t>
      </w:r>
      <w:r w:rsidR="004E4CDD" w:rsidRPr="00AD5896">
        <w:rPr>
          <w:rFonts w:eastAsia="Calibri" w:cstheme="minorHAnsi"/>
          <w:sz w:val="22"/>
          <w:szCs w:val="22"/>
        </w:rPr>
        <w:t>setup co</w:t>
      </w:r>
      <w:r w:rsidR="00B522FA" w:rsidRPr="00AD5896">
        <w:rPr>
          <w:rFonts w:eastAsia="Calibri" w:cstheme="minorHAnsi"/>
          <w:sz w:val="22"/>
          <w:szCs w:val="22"/>
        </w:rPr>
        <w:t>s</w:t>
      </w:r>
      <w:r w:rsidR="004E4CDD" w:rsidRPr="00AD5896">
        <w:rPr>
          <w:rFonts w:eastAsia="Calibri" w:cstheme="minorHAnsi"/>
          <w:sz w:val="22"/>
          <w:szCs w:val="22"/>
        </w:rPr>
        <w:t>ts</w:t>
      </w:r>
      <w:r w:rsidR="0003764C" w:rsidRPr="00AD5896">
        <w:rPr>
          <w:rFonts w:eastAsia="Calibri" w:cstheme="minorHAnsi"/>
          <w:sz w:val="22"/>
          <w:szCs w:val="22"/>
        </w:rPr>
        <w:t xml:space="preserve"> </w:t>
      </w:r>
      <w:r w:rsidR="00CE1DE8" w:rsidRPr="00AD5896">
        <w:rPr>
          <w:rFonts w:eastAsia="Calibri" w:cstheme="minorHAnsi"/>
          <w:sz w:val="22"/>
          <w:szCs w:val="22"/>
        </w:rPr>
        <w:t xml:space="preserve">in UK Pounds Sterling (including all taxes), </w:t>
      </w:r>
      <w:r w:rsidR="0003764C" w:rsidRPr="00AD5896">
        <w:rPr>
          <w:rFonts w:eastAsia="Calibri" w:cstheme="minorHAnsi"/>
          <w:sz w:val="22"/>
          <w:szCs w:val="22"/>
        </w:rPr>
        <w:t xml:space="preserve">the </w:t>
      </w:r>
      <w:r w:rsidR="0021096D" w:rsidRPr="00AD5896">
        <w:rPr>
          <w:rFonts w:eastAsia="Calibri" w:cstheme="minorHAnsi"/>
          <w:sz w:val="22"/>
          <w:szCs w:val="22"/>
        </w:rPr>
        <w:t>proposed payment schedule</w:t>
      </w:r>
      <w:r w:rsidR="004E4CDD" w:rsidRPr="00AD5896">
        <w:rPr>
          <w:rFonts w:eastAsia="Calibri" w:cstheme="minorHAnsi"/>
          <w:sz w:val="22"/>
          <w:szCs w:val="22"/>
        </w:rPr>
        <w:t xml:space="preserve"> and terms</w:t>
      </w:r>
      <w:r w:rsidR="000230E8" w:rsidRPr="00AD5896">
        <w:rPr>
          <w:rFonts w:eastAsia="Calibri" w:cstheme="minorHAnsi"/>
          <w:sz w:val="22"/>
          <w:szCs w:val="22"/>
        </w:rPr>
        <w:t xml:space="preserve">, </w:t>
      </w:r>
      <w:r w:rsidR="0003764C" w:rsidRPr="00AD5896">
        <w:rPr>
          <w:rFonts w:eastAsia="Calibri" w:cstheme="minorHAnsi"/>
          <w:sz w:val="22"/>
          <w:szCs w:val="22"/>
        </w:rPr>
        <w:t>length of contract</w:t>
      </w:r>
      <w:r w:rsidR="000230E8" w:rsidRPr="00AD5896">
        <w:rPr>
          <w:rFonts w:eastAsia="Calibri" w:cstheme="minorHAnsi"/>
          <w:sz w:val="22"/>
          <w:szCs w:val="22"/>
        </w:rPr>
        <w:t xml:space="preserve"> and </w:t>
      </w:r>
      <w:r w:rsidR="00294918" w:rsidRPr="00AD5896">
        <w:rPr>
          <w:rFonts w:eastAsia="Calibri" w:cstheme="minorHAnsi"/>
          <w:sz w:val="22"/>
          <w:szCs w:val="22"/>
        </w:rPr>
        <w:t xml:space="preserve">a breakdown of any </w:t>
      </w:r>
      <w:r w:rsidR="004E4CDD" w:rsidRPr="00AD5896">
        <w:rPr>
          <w:rFonts w:eastAsia="Calibri" w:cstheme="minorHAnsi"/>
          <w:sz w:val="22"/>
          <w:szCs w:val="22"/>
        </w:rPr>
        <w:t xml:space="preserve">other </w:t>
      </w:r>
      <w:r w:rsidR="00294918" w:rsidRPr="00AD5896">
        <w:rPr>
          <w:rFonts w:eastAsia="Calibri" w:cstheme="minorHAnsi"/>
          <w:sz w:val="22"/>
          <w:szCs w:val="22"/>
        </w:rPr>
        <w:t xml:space="preserve">discretionary </w:t>
      </w:r>
      <w:r w:rsidR="000230E8" w:rsidRPr="00AD5896">
        <w:rPr>
          <w:rFonts w:cstheme="minorHAnsi"/>
          <w:sz w:val="22"/>
          <w:szCs w:val="22"/>
        </w:rPr>
        <w:t>charges</w:t>
      </w:r>
      <w:r w:rsidR="00CE1DE8" w:rsidRPr="00AD5896">
        <w:rPr>
          <w:rFonts w:cstheme="minorHAnsi"/>
          <w:sz w:val="22"/>
          <w:szCs w:val="22"/>
        </w:rPr>
        <w:t xml:space="preserve"> (including all taxes)</w:t>
      </w:r>
      <w:r w:rsidR="000230E8" w:rsidRPr="00AD5896">
        <w:rPr>
          <w:rFonts w:cstheme="minorHAnsi"/>
          <w:sz w:val="22"/>
          <w:szCs w:val="22"/>
        </w:rPr>
        <w:t>.</w:t>
      </w:r>
      <w:r w:rsidR="00CE1DE8" w:rsidRPr="00AD5896">
        <w:rPr>
          <w:rFonts w:cstheme="minorHAnsi"/>
          <w:sz w:val="22"/>
          <w:szCs w:val="22"/>
        </w:rPr>
        <w:t xml:space="preserve"> In calculating the fee, account should be taken of the fact that the Science Council is a registered charity.</w:t>
      </w:r>
    </w:p>
    <w:p w14:paraId="7678D432" w14:textId="6495AB7C" w:rsidR="003A5BDC" w:rsidRPr="003A5BDC" w:rsidRDefault="003A5BDC" w:rsidP="003A5BDC">
      <w:pPr>
        <w:numPr>
          <w:ilvl w:val="0"/>
          <w:numId w:val="20"/>
        </w:numPr>
        <w:spacing w:before="120" w:after="0"/>
        <w:ind w:left="1077" w:hanging="357"/>
        <w:rPr>
          <w:rFonts w:eastAsia="Times New Roman"/>
          <w:sz w:val="22"/>
          <w:szCs w:val="22"/>
        </w:rPr>
      </w:pPr>
      <w:r w:rsidRPr="003A5BDC">
        <w:rPr>
          <w:rFonts w:eastAsia="Times New Roman"/>
          <w:sz w:val="22"/>
          <w:szCs w:val="22"/>
        </w:rPr>
        <w:t>Whether you are subject to any pending litigation and whether you have had any breach of law or legal obligations.</w:t>
      </w:r>
    </w:p>
    <w:p w14:paraId="14717555" w14:textId="2BC863D6" w:rsidR="003A5BDC" w:rsidRPr="003A5BDC" w:rsidRDefault="003A5BDC" w:rsidP="003A5BDC">
      <w:pPr>
        <w:numPr>
          <w:ilvl w:val="0"/>
          <w:numId w:val="20"/>
        </w:numPr>
        <w:spacing w:before="120" w:after="0"/>
        <w:ind w:left="1077" w:hanging="357"/>
        <w:rPr>
          <w:rFonts w:eastAsia="Times New Roman"/>
          <w:sz w:val="22"/>
          <w:szCs w:val="22"/>
        </w:rPr>
      </w:pPr>
      <w:r w:rsidRPr="003A5BDC">
        <w:rPr>
          <w:rFonts w:eastAsia="Times New Roman"/>
          <w:sz w:val="22"/>
          <w:szCs w:val="22"/>
        </w:rPr>
        <w:t>Whether you are aware of any conflicts of interest that could prejudice independence and objectivity during the tendering process and performance of the contract</w:t>
      </w:r>
      <w:r w:rsidR="00AD5896">
        <w:rPr>
          <w:rFonts w:eastAsia="Times New Roman"/>
          <w:sz w:val="22"/>
          <w:szCs w:val="22"/>
        </w:rPr>
        <w:t>.</w:t>
      </w:r>
    </w:p>
    <w:p w14:paraId="514B9994" w14:textId="71512BE4" w:rsidR="009E399E" w:rsidRPr="00B522FA" w:rsidRDefault="00B522FA" w:rsidP="00CE1DE8">
      <w:pPr>
        <w:pStyle w:val="paragraph"/>
        <w:spacing w:before="120" w:beforeAutospacing="0" w:after="0" w:afterAutospacing="0" w:line="288" w:lineRule="auto"/>
        <w:textAlignment w:val="baseline"/>
        <w:rPr>
          <w:rFonts w:asciiTheme="minorHAnsi" w:hAnsiTheme="minorHAnsi" w:cstheme="minorHAnsi"/>
          <w:sz w:val="22"/>
          <w:szCs w:val="22"/>
        </w:rPr>
      </w:pPr>
      <w:r>
        <w:rPr>
          <w:rFonts w:asciiTheme="minorHAnsi" w:hAnsiTheme="minorHAnsi" w:cstheme="minorHAnsi"/>
          <w:sz w:val="22"/>
          <w:szCs w:val="22"/>
        </w:rPr>
        <w:t>It</w:t>
      </w:r>
      <w:r w:rsidRPr="00B522FA">
        <w:rPr>
          <w:rFonts w:asciiTheme="minorHAnsi" w:hAnsiTheme="minorHAnsi" w:cstheme="minorHAnsi"/>
          <w:sz w:val="22"/>
          <w:szCs w:val="22"/>
        </w:rPr>
        <w:t xml:space="preserve"> </w:t>
      </w:r>
      <w:r w:rsidR="009E399E" w:rsidRPr="00B522FA">
        <w:rPr>
          <w:rFonts w:asciiTheme="minorHAnsi" w:hAnsiTheme="minorHAnsi" w:cstheme="minorHAnsi"/>
          <w:sz w:val="22"/>
          <w:szCs w:val="22"/>
        </w:rPr>
        <w:t xml:space="preserve">is the responsibility of the bidder to ensure that all calculations and prices in the tender are correct at the time of submission. </w:t>
      </w:r>
    </w:p>
    <w:p w14:paraId="5C4FA4B2" w14:textId="520DB859" w:rsidR="009E399E" w:rsidRPr="00B522FA" w:rsidRDefault="009E399E" w:rsidP="00CE1DE8">
      <w:pPr>
        <w:spacing w:before="120" w:after="0"/>
        <w:rPr>
          <w:rFonts w:cstheme="minorHAnsi"/>
          <w:sz w:val="22"/>
          <w:szCs w:val="22"/>
        </w:rPr>
      </w:pPr>
      <w:r w:rsidRPr="00B522FA">
        <w:rPr>
          <w:rFonts w:cstheme="minorHAnsi"/>
          <w:sz w:val="22"/>
          <w:szCs w:val="22"/>
        </w:rPr>
        <w:t>If you propose to use a subcontractor for the delivery of any part of this work, you should include</w:t>
      </w:r>
      <w:r w:rsidR="00B522FA" w:rsidRPr="00B522FA">
        <w:rPr>
          <w:rFonts w:cstheme="minorHAnsi"/>
          <w:sz w:val="22"/>
          <w:szCs w:val="22"/>
        </w:rPr>
        <w:t xml:space="preserve"> </w:t>
      </w:r>
      <w:r w:rsidRPr="00B522FA">
        <w:rPr>
          <w:rFonts w:cstheme="minorHAnsi"/>
          <w:sz w:val="22"/>
          <w:szCs w:val="22"/>
        </w:rPr>
        <w:t>in your response the details of these individuals or organisations, their location(s), relevant experience and expertise, and the deliverables that each subcontractor will be responsible for.</w:t>
      </w:r>
    </w:p>
    <w:p w14:paraId="0EE49AD0" w14:textId="5172D4CC" w:rsidR="00B522FA" w:rsidRPr="00B522FA" w:rsidRDefault="009E399E" w:rsidP="00CE1DE8">
      <w:pPr>
        <w:spacing w:before="120" w:after="0"/>
        <w:rPr>
          <w:rFonts w:cstheme="minorHAnsi"/>
          <w:sz w:val="22"/>
          <w:szCs w:val="22"/>
        </w:rPr>
      </w:pPr>
      <w:r w:rsidRPr="00B522FA">
        <w:rPr>
          <w:rFonts w:cstheme="minorHAnsi"/>
          <w:sz w:val="22"/>
          <w:szCs w:val="22"/>
        </w:rPr>
        <w:t>If you are responding as part of a consortium, please include details of all members of the consortium and, if the consortium is not a legal entity, which individual or organisation will be the prime contractor with responsibility for delivery of the project.</w:t>
      </w:r>
    </w:p>
    <w:p w14:paraId="4E3F8819" w14:textId="5F39AFBC" w:rsidR="00B522FA" w:rsidRPr="00B522FA" w:rsidRDefault="00B522FA" w:rsidP="00BA69C5">
      <w:pPr>
        <w:keepNext/>
        <w:spacing w:before="120" w:after="0"/>
        <w:rPr>
          <w:rFonts w:eastAsia="Calibri" w:cstheme="minorHAnsi"/>
          <w:sz w:val="22"/>
          <w:szCs w:val="22"/>
        </w:rPr>
      </w:pPr>
      <w:r>
        <w:rPr>
          <w:rFonts w:cstheme="minorHAnsi"/>
          <w:sz w:val="22"/>
          <w:szCs w:val="22"/>
        </w:rPr>
        <w:t>Responses</w:t>
      </w:r>
      <w:r w:rsidRPr="00B522FA">
        <w:rPr>
          <w:rFonts w:cstheme="minorHAnsi"/>
          <w:sz w:val="22"/>
          <w:szCs w:val="22"/>
        </w:rPr>
        <w:t xml:space="preserve"> </w:t>
      </w:r>
      <w:r w:rsidR="009E399E" w:rsidRPr="00B522FA">
        <w:rPr>
          <w:rFonts w:cstheme="minorHAnsi"/>
          <w:sz w:val="22"/>
          <w:szCs w:val="22"/>
        </w:rPr>
        <w:t xml:space="preserve">should be submitted by email to the Governance and Corporate Services Manager, </w:t>
      </w:r>
      <w:hyperlink r:id="rId16" w:history="1">
        <w:r w:rsidR="009E399E" w:rsidRPr="00B522FA">
          <w:rPr>
            <w:rStyle w:val="Hyperlink"/>
            <w:rFonts w:cstheme="minorHAnsi"/>
            <w:sz w:val="22"/>
            <w:szCs w:val="22"/>
          </w:rPr>
          <w:t>Oliver O’Hanlon</w:t>
        </w:r>
      </w:hyperlink>
      <w:r w:rsidR="009E399E" w:rsidRPr="00B522FA">
        <w:rPr>
          <w:rFonts w:cstheme="minorHAnsi"/>
          <w:sz w:val="22"/>
          <w:szCs w:val="22"/>
        </w:rPr>
        <w:t xml:space="preserve">. The deadline for responses is </w:t>
      </w:r>
      <w:r w:rsidR="00E11EB5">
        <w:rPr>
          <w:rFonts w:cstheme="minorHAnsi"/>
          <w:sz w:val="22"/>
          <w:szCs w:val="22"/>
        </w:rPr>
        <w:t>12pm (BST)</w:t>
      </w:r>
      <w:r w:rsidR="009E399E" w:rsidRPr="00B522FA">
        <w:rPr>
          <w:rFonts w:cstheme="minorHAnsi"/>
          <w:sz w:val="22"/>
          <w:szCs w:val="22"/>
        </w:rPr>
        <w:t xml:space="preserve"> on </w:t>
      </w:r>
      <w:r w:rsidR="00E11EB5">
        <w:rPr>
          <w:rFonts w:cstheme="minorHAnsi"/>
          <w:sz w:val="22"/>
          <w:szCs w:val="22"/>
        </w:rPr>
        <w:t>Thursday 19</w:t>
      </w:r>
      <w:r w:rsidR="00E11EB5" w:rsidRPr="00E11EB5">
        <w:rPr>
          <w:rFonts w:cstheme="minorHAnsi"/>
          <w:sz w:val="22"/>
          <w:szCs w:val="22"/>
          <w:vertAlign w:val="superscript"/>
        </w:rPr>
        <w:t>th</w:t>
      </w:r>
      <w:r w:rsidR="00E11EB5">
        <w:rPr>
          <w:rFonts w:cstheme="minorHAnsi"/>
          <w:sz w:val="22"/>
          <w:szCs w:val="22"/>
        </w:rPr>
        <w:t xml:space="preserve"> June</w:t>
      </w:r>
      <w:r w:rsidR="009E399E" w:rsidRPr="00B522FA">
        <w:rPr>
          <w:rFonts w:cstheme="minorHAnsi"/>
          <w:sz w:val="22"/>
          <w:szCs w:val="22"/>
        </w:rPr>
        <w:t>. Submitted responses will be acknowledged within 2</w:t>
      </w:r>
      <w:r w:rsidR="00CB6779">
        <w:rPr>
          <w:rFonts w:cstheme="minorHAnsi"/>
          <w:sz w:val="22"/>
          <w:szCs w:val="22"/>
        </w:rPr>
        <w:t>4</w:t>
      </w:r>
      <w:r w:rsidR="009E399E" w:rsidRPr="00B522FA">
        <w:rPr>
          <w:rFonts w:cstheme="minorHAnsi"/>
          <w:sz w:val="22"/>
          <w:szCs w:val="22"/>
        </w:rPr>
        <w:t xml:space="preserve"> </w:t>
      </w:r>
      <w:r w:rsidR="00CB6779">
        <w:rPr>
          <w:rFonts w:cstheme="minorHAnsi"/>
          <w:sz w:val="22"/>
          <w:szCs w:val="22"/>
        </w:rPr>
        <w:t>hours</w:t>
      </w:r>
      <w:r w:rsidR="009E399E" w:rsidRPr="00B522FA">
        <w:rPr>
          <w:rFonts w:cstheme="minorHAnsi"/>
          <w:sz w:val="22"/>
          <w:szCs w:val="22"/>
        </w:rPr>
        <w:t xml:space="preserve"> of receipt. </w:t>
      </w:r>
      <w:r w:rsidR="00F05594">
        <w:rPr>
          <w:rFonts w:cstheme="minorHAnsi"/>
          <w:sz w:val="22"/>
          <w:szCs w:val="22"/>
        </w:rPr>
        <w:t xml:space="preserve"> </w:t>
      </w:r>
    </w:p>
    <w:p w14:paraId="00D9B1F8" w14:textId="77777777" w:rsidR="00F01AE9" w:rsidRDefault="00F01AE9" w:rsidP="00CE1DE8">
      <w:pPr>
        <w:keepNext/>
        <w:spacing w:before="120" w:after="0"/>
        <w:rPr>
          <w:rFonts w:cstheme="minorHAnsi"/>
          <w:b/>
          <w:bCs/>
          <w:color w:val="0070C0"/>
          <w:sz w:val="22"/>
          <w:szCs w:val="22"/>
        </w:rPr>
        <w:sectPr w:rsidR="00F01AE9" w:rsidSect="00E60F9F">
          <w:footerReference w:type="default" r:id="rId17"/>
          <w:pgSz w:w="11906" w:h="16838"/>
          <w:pgMar w:top="720" w:right="1133" w:bottom="720" w:left="1276" w:header="709" w:footer="709" w:gutter="0"/>
          <w:cols w:space="708"/>
          <w:docGrid w:linePitch="360"/>
        </w:sectPr>
      </w:pPr>
    </w:p>
    <w:p w14:paraId="5B71E4DB" w14:textId="465C774F" w:rsidR="00264DBF" w:rsidRPr="00B522FA" w:rsidRDefault="00264DBF" w:rsidP="00CE1DE8">
      <w:pPr>
        <w:keepNext/>
        <w:spacing w:before="120" w:after="0"/>
        <w:rPr>
          <w:rFonts w:cstheme="minorHAnsi"/>
          <w:b/>
          <w:bCs/>
          <w:color w:val="0070C0"/>
          <w:sz w:val="22"/>
          <w:szCs w:val="22"/>
        </w:rPr>
      </w:pPr>
      <w:r w:rsidRPr="00B522FA">
        <w:rPr>
          <w:rFonts w:cstheme="minorHAnsi"/>
          <w:b/>
          <w:bCs/>
          <w:color w:val="0070C0"/>
          <w:sz w:val="22"/>
          <w:szCs w:val="22"/>
        </w:rPr>
        <w:lastRenderedPageBreak/>
        <w:t>Tender Process</w:t>
      </w:r>
      <w:r w:rsidR="0052321C" w:rsidRPr="00B522FA">
        <w:rPr>
          <w:rFonts w:cstheme="minorHAnsi"/>
          <w:b/>
          <w:bCs/>
          <w:color w:val="0070C0"/>
          <w:sz w:val="22"/>
          <w:szCs w:val="22"/>
        </w:rPr>
        <w:t xml:space="preserve"> and Selection</w:t>
      </w:r>
      <w:r w:rsidR="009411DE">
        <w:rPr>
          <w:rFonts w:cstheme="minorHAnsi"/>
          <w:b/>
          <w:bCs/>
          <w:color w:val="0070C0"/>
          <w:sz w:val="22"/>
          <w:szCs w:val="22"/>
        </w:rPr>
        <w:t xml:space="preserve"> </w:t>
      </w:r>
      <w:r w:rsidR="00E64CEF">
        <w:rPr>
          <w:rFonts w:cstheme="minorHAnsi"/>
          <w:b/>
          <w:bCs/>
          <w:color w:val="0070C0"/>
          <w:sz w:val="22"/>
          <w:szCs w:val="22"/>
        </w:rPr>
        <w:t xml:space="preserve">  </w:t>
      </w:r>
    </w:p>
    <w:p w14:paraId="1744E38D" w14:textId="126FB957" w:rsidR="00473790" w:rsidRPr="00BA5EB2" w:rsidRDefault="00473790" w:rsidP="00CE1DE8">
      <w:pPr>
        <w:spacing w:before="120" w:after="0"/>
        <w:rPr>
          <w:rFonts w:eastAsiaTheme="minorHAnsi" w:cstheme="minorHAnsi"/>
          <w:sz w:val="24"/>
          <w:szCs w:val="24"/>
        </w:rPr>
      </w:pPr>
      <w:r w:rsidRPr="00AA0B74">
        <w:rPr>
          <w:rFonts w:cstheme="minorHAnsi"/>
          <w:b/>
          <w:bCs/>
        </w:rPr>
        <w:t>Timetable</w:t>
      </w:r>
      <w:r w:rsidRPr="00BA5EB2">
        <w:rPr>
          <w:rStyle w:val="FootnoteReference"/>
          <w:rFonts w:eastAsia="Calibri" w:cstheme="minorHAnsi"/>
          <w:sz w:val="22"/>
          <w:szCs w:val="22"/>
        </w:rPr>
        <w:footnoteReference w:id="2"/>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100"/>
      </w:tblGrid>
      <w:tr w:rsidR="00473790" w:rsidRPr="00AA0B74" w14:paraId="1928C65A" w14:textId="77777777" w:rsidTr="00665402">
        <w:trPr>
          <w:trHeight w:val="516"/>
        </w:trPr>
        <w:tc>
          <w:tcPr>
            <w:tcW w:w="1838" w:type="dxa"/>
          </w:tcPr>
          <w:p w14:paraId="48DA4435" w14:textId="14E9A3E3" w:rsidR="00473790" w:rsidRPr="00AA0B74" w:rsidRDefault="0048178D" w:rsidP="00CE1DE8">
            <w:pPr>
              <w:spacing w:before="120" w:line="288" w:lineRule="auto"/>
              <w:rPr>
                <w:rFonts w:eastAsia="Calibri" w:cstheme="minorHAnsi"/>
                <w:sz w:val="22"/>
                <w:szCs w:val="22"/>
              </w:rPr>
            </w:pPr>
            <w:r>
              <w:rPr>
                <w:rFonts w:eastAsia="Calibri" w:cstheme="minorHAnsi"/>
                <w:sz w:val="22"/>
                <w:szCs w:val="22"/>
              </w:rPr>
              <w:t>2</w:t>
            </w:r>
            <w:r w:rsidR="00465E31">
              <w:rPr>
                <w:rFonts w:eastAsia="Calibri" w:cstheme="minorHAnsi"/>
                <w:sz w:val="22"/>
                <w:szCs w:val="22"/>
              </w:rPr>
              <w:t>0</w:t>
            </w:r>
            <w:r w:rsidR="00465E31" w:rsidRPr="00465E31">
              <w:rPr>
                <w:rFonts w:eastAsia="Calibri" w:cstheme="minorHAnsi"/>
                <w:sz w:val="22"/>
                <w:szCs w:val="22"/>
                <w:vertAlign w:val="superscript"/>
              </w:rPr>
              <w:t>th</w:t>
            </w:r>
            <w:r w:rsidR="00465E31">
              <w:rPr>
                <w:rFonts w:eastAsia="Calibri" w:cstheme="minorHAnsi"/>
                <w:sz w:val="22"/>
                <w:szCs w:val="22"/>
              </w:rPr>
              <w:t xml:space="preserve"> </w:t>
            </w:r>
            <w:r>
              <w:rPr>
                <w:rFonts w:eastAsia="Calibri" w:cstheme="minorHAnsi"/>
                <w:sz w:val="22"/>
                <w:szCs w:val="22"/>
              </w:rPr>
              <w:t>May</w:t>
            </w:r>
          </w:p>
        </w:tc>
        <w:tc>
          <w:tcPr>
            <w:tcW w:w="6100" w:type="dxa"/>
          </w:tcPr>
          <w:p w14:paraId="787770A1" w14:textId="4C15AF40" w:rsidR="00473790" w:rsidRPr="00AA0B74" w:rsidRDefault="00473790" w:rsidP="00CE1DE8">
            <w:pPr>
              <w:spacing w:before="120" w:line="288" w:lineRule="auto"/>
              <w:rPr>
                <w:rFonts w:eastAsia="Calibri" w:cstheme="minorHAnsi"/>
                <w:sz w:val="22"/>
                <w:szCs w:val="22"/>
              </w:rPr>
            </w:pPr>
            <w:r w:rsidRPr="00AA0B74">
              <w:rPr>
                <w:rFonts w:eastAsia="Calibri" w:cstheme="minorHAnsi"/>
                <w:sz w:val="22"/>
                <w:szCs w:val="22"/>
              </w:rPr>
              <w:t>Invitation to</w:t>
            </w:r>
            <w:r w:rsidR="00BA69C5">
              <w:rPr>
                <w:rFonts w:eastAsia="Calibri" w:cstheme="minorHAnsi"/>
                <w:sz w:val="22"/>
                <w:szCs w:val="22"/>
              </w:rPr>
              <w:t xml:space="preserve"> T</w:t>
            </w:r>
            <w:r w:rsidRPr="00AA0B74">
              <w:rPr>
                <w:rFonts w:eastAsia="Calibri" w:cstheme="minorHAnsi"/>
                <w:sz w:val="22"/>
                <w:szCs w:val="22"/>
              </w:rPr>
              <w:t>ender issued.</w:t>
            </w:r>
          </w:p>
        </w:tc>
      </w:tr>
      <w:tr w:rsidR="00473790" w:rsidRPr="00AA0B74" w14:paraId="2C09C4F8" w14:textId="77777777" w:rsidTr="00665402">
        <w:trPr>
          <w:trHeight w:val="525"/>
        </w:trPr>
        <w:tc>
          <w:tcPr>
            <w:tcW w:w="1838" w:type="dxa"/>
          </w:tcPr>
          <w:p w14:paraId="4C4E39E5" w14:textId="6E7FC0E7" w:rsidR="00473790" w:rsidRPr="00AA0B74" w:rsidRDefault="00994D36" w:rsidP="00CE1DE8">
            <w:pPr>
              <w:spacing w:before="120" w:line="288" w:lineRule="auto"/>
              <w:rPr>
                <w:rFonts w:eastAsia="Calibri" w:cstheme="minorHAnsi"/>
                <w:sz w:val="22"/>
                <w:szCs w:val="22"/>
              </w:rPr>
            </w:pPr>
            <w:r>
              <w:rPr>
                <w:rFonts w:eastAsia="Calibri" w:cstheme="minorHAnsi"/>
                <w:sz w:val="22"/>
                <w:szCs w:val="22"/>
              </w:rPr>
              <w:t>4</w:t>
            </w:r>
            <w:r w:rsidRPr="00994D36">
              <w:rPr>
                <w:rFonts w:eastAsia="Calibri" w:cstheme="minorHAnsi"/>
                <w:sz w:val="22"/>
                <w:szCs w:val="22"/>
                <w:vertAlign w:val="superscript"/>
              </w:rPr>
              <w:t>th</w:t>
            </w:r>
            <w:r>
              <w:rPr>
                <w:rFonts w:eastAsia="Calibri" w:cstheme="minorHAnsi"/>
                <w:sz w:val="22"/>
                <w:szCs w:val="22"/>
              </w:rPr>
              <w:t xml:space="preserve"> June </w:t>
            </w:r>
          </w:p>
        </w:tc>
        <w:tc>
          <w:tcPr>
            <w:tcW w:w="6100" w:type="dxa"/>
          </w:tcPr>
          <w:p w14:paraId="700FDFCE" w14:textId="77777777" w:rsidR="00473790" w:rsidRPr="00AA0B74" w:rsidRDefault="00473790" w:rsidP="00CE1DE8">
            <w:pPr>
              <w:spacing w:before="120" w:line="288" w:lineRule="auto"/>
              <w:rPr>
                <w:rFonts w:eastAsia="Calibri" w:cstheme="minorHAnsi"/>
                <w:sz w:val="22"/>
                <w:szCs w:val="22"/>
              </w:rPr>
            </w:pPr>
            <w:r w:rsidRPr="00AA0B74">
              <w:rPr>
                <w:rFonts w:eastAsia="Calibri" w:cstheme="minorHAnsi"/>
                <w:sz w:val="22"/>
                <w:szCs w:val="22"/>
              </w:rPr>
              <w:t>Deadline for clarification questions.</w:t>
            </w:r>
          </w:p>
        </w:tc>
      </w:tr>
      <w:tr w:rsidR="00473790" w:rsidRPr="00AA0B74" w14:paraId="1FD15104" w14:textId="77777777" w:rsidTr="00665402">
        <w:trPr>
          <w:trHeight w:val="516"/>
        </w:trPr>
        <w:tc>
          <w:tcPr>
            <w:tcW w:w="1838" w:type="dxa"/>
          </w:tcPr>
          <w:p w14:paraId="0DD61D90" w14:textId="05027002" w:rsidR="00473790" w:rsidRPr="00AA0B74" w:rsidRDefault="00E11EB5" w:rsidP="00CE1DE8">
            <w:pPr>
              <w:spacing w:before="120" w:line="288" w:lineRule="auto"/>
              <w:rPr>
                <w:rFonts w:eastAsia="Calibri" w:cstheme="minorHAnsi"/>
                <w:sz w:val="22"/>
                <w:szCs w:val="22"/>
              </w:rPr>
            </w:pPr>
            <w:r>
              <w:rPr>
                <w:rFonts w:eastAsia="Calibri" w:cstheme="minorHAnsi"/>
                <w:sz w:val="22"/>
                <w:szCs w:val="22"/>
              </w:rPr>
              <w:t>19</w:t>
            </w:r>
            <w:r w:rsidRPr="00E11EB5">
              <w:rPr>
                <w:rFonts w:eastAsia="Calibri" w:cstheme="minorHAnsi"/>
                <w:sz w:val="22"/>
                <w:szCs w:val="22"/>
                <w:vertAlign w:val="superscript"/>
              </w:rPr>
              <w:t>t</w:t>
            </w:r>
            <w:r>
              <w:rPr>
                <w:rFonts w:eastAsia="Calibri" w:cstheme="minorHAnsi"/>
                <w:sz w:val="22"/>
                <w:szCs w:val="22"/>
                <w:vertAlign w:val="superscript"/>
              </w:rPr>
              <w:t xml:space="preserve">h </w:t>
            </w:r>
            <w:r>
              <w:rPr>
                <w:rFonts w:eastAsia="Calibri" w:cstheme="minorHAnsi"/>
                <w:sz w:val="22"/>
                <w:szCs w:val="22"/>
              </w:rPr>
              <w:t xml:space="preserve">June </w:t>
            </w:r>
          </w:p>
        </w:tc>
        <w:tc>
          <w:tcPr>
            <w:tcW w:w="6100" w:type="dxa"/>
          </w:tcPr>
          <w:p w14:paraId="6A38CB04" w14:textId="77777777" w:rsidR="00473790" w:rsidRPr="00AA0B74" w:rsidRDefault="00473790" w:rsidP="00CE1DE8">
            <w:pPr>
              <w:spacing w:before="120" w:line="288" w:lineRule="auto"/>
              <w:rPr>
                <w:rFonts w:eastAsia="Calibri" w:cstheme="minorHAnsi"/>
                <w:sz w:val="22"/>
                <w:szCs w:val="22"/>
              </w:rPr>
            </w:pPr>
            <w:r w:rsidRPr="00AA0B74">
              <w:rPr>
                <w:rFonts w:eastAsia="Calibri" w:cstheme="minorHAnsi"/>
                <w:sz w:val="22"/>
                <w:szCs w:val="22"/>
              </w:rPr>
              <w:t>Deadline for tender responses.</w:t>
            </w:r>
          </w:p>
        </w:tc>
      </w:tr>
      <w:tr w:rsidR="004F3F21" w:rsidRPr="00AA0B74" w14:paraId="4A5DC883" w14:textId="77777777" w:rsidTr="00665402">
        <w:trPr>
          <w:trHeight w:val="516"/>
        </w:trPr>
        <w:tc>
          <w:tcPr>
            <w:tcW w:w="1838" w:type="dxa"/>
          </w:tcPr>
          <w:p w14:paraId="0ED63A28" w14:textId="6EAB44F9" w:rsidR="004F3F21" w:rsidRPr="00AA0B74" w:rsidRDefault="00B91158" w:rsidP="00CE1DE8">
            <w:pPr>
              <w:spacing w:before="120"/>
              <w:rPr>
                <w:rFonts w:eastAsia="Calibri" w:cstheme="minorHAnsi"/>
                <w:sz w:val="22"/>
                <w:szCs w:val="22"/>
              </w:rPr>
            </w:pPr>
            <w:r>
              <w:rPr>
                <w:rFonts w:eastAsia="Calibri" w:cstheme="minorHAnsi"/>
                <w:sz w:val="22"/>
                <w:szCs w:val="22"/>
              </w:rPr>
              <w:t>3</w:t>
            </w:r>
            <w:r w:rsidRPr="00B91158">
              <w:rPr>
                <w:rFonts w:eastAsia="Calibri" w:cstheme="minorHAnsi"/>
                <w:sz w:val="22"/>
                <w:szCs w:val="22"/>
                <w:vertAlign w:val="superscript"/>
              </w:rPr>
              <w:t>rd</w:t>
            </w:r>
            <w:r>
              <w:rPr>
                <w:rFonts w:eastAsia="Calibri" w:cstheme="minorHAnsi"/>
                <w:sz w:val="22"/>
                <w:szCs w:val="22"/>
              </w:rPr>
              <w:t xml:space="preserve"> July </w:t>
            </w:r>
            <w:r w:rsidR="002914AB">
              <w:rPr>
                <w:rFonts w:eastAsia="Calibri" w:cstheme="minorHAnsi"/>
                <w:sz w:val="22"/>
                <w:szCs w:val="22"/>
              </w:rPr>
              <w:t xml:space="preserve"> </w:t>
            </w:r>
          </w:p>
        </w:tc>
        <w:tc>
          <w:tcPr>
            <w:tcW w:w="6100" w:type="dxa"/>
          </w:tcPr>
          <w:p w14:paraId="4B81B732" w14:textId="01C62B52" w:rsidR="004F3F21" w:rsidRPr="00AA0B74" w:rsidRDefault="004F3F21" w:rsidP="00CE1DE8">
            <w:pPr>
              <w:spacing w:before="120"/>
              <w:rPr>
                <w:rFonts w:eastAsia="Calibri" w:cstheme="minorHAnsi"/>
                <w:sz w:val="22"/>
                <w:szCs w:val="22"/>
              </w:rPr>
            </w:pPr>
            <w:r>
              <w:rPr>
                <w:rFonts w:eastAsia="Calibri" w:cstheme="minorHAnsi"/>
                <w:sz w:val="22"/>
                <w:szCs w:val="22"/>
              </w:rPr>
              <w:t>Interview</w:t>
            </w:r>
            <w:r w:rsidR="00E64CEF">
              <w:rPr>
                <w:rFonts w:eastAsia="Calibri" w:cstheme="minorHAnsi"/>
                <w:sz w:val="22"/>
                <w:szCs w:val="22"/>
              </w:rPr>
              <w:t xml:space="preserve"> preferred supplier</w:t>
            </w:r>
            <w:r>
              <w:rPr>
                <w:rFonts w:eastAsia="Calibri" w:cstheme="minorHAnsi"/>
                <w:sz w:val="22"/>
                <w:szCs w:val="22"/>
              </w:rPr>
              <w:t xml:space="preserve">s </w:t>
            </w:r>
          </w:p>
        </w:tc>
      </w:tr>
      <w:tr w:rsidR="00473790" w:rsidRPr="00AA0B74" w14:paraId="24974234" w14:textId="77777777" w:rsidTr="00665402">
        <w:trPr>
          <w:trHeight w:val="525"/>
        </w:trPr>
        <w:tc>
          <w:tcPr>
            <w:tcW w:w="1838" w:type="dxa"/>
          </w:tcPr>
          <w:p w14:paraId="3C1DC3E5" w14:textId="7CC02131" w:rsidR="00473790" w:rsidRPr="00AA0B74" w:rsidRDefault="00665402" w:rsidP="00CE1DE8">
            <w:pPr>
              <w:spacing w:before="120" w:line="288" w:lineRule="auto"/>
              <w:rPr>
                <w:rFonts w:eastAsia="Calibri" w:cstheme="minorHAnsi"/>
                <w:sz w:val="22"/>
                <w:szCs w:val="22"/>
              </w:rPr>
            </w:pPr>
            <w:r>
              <w:rPr>
                <w:rFonts w:eastAsia="Calibri" w:cstheme="minorHAnsi"/>
                <w:sz w:val="22"/>
                <w:szCs w:val="22"/>
              </w:rPr>
              <w:t>10</w:t>
            </w:r>
            <w:r w:rsidRPr="00665402">
              <w:rPr>
                <w:rFonts w:eastAsia="Calibri" w:cstheme="minorHAnsi"/>
                <w:sz w:val="22"/>
                <w:szCs w:val="22"/>
                <w:vertAlign w:val="superscript"/>
              </w:rPr>
              <w:t>th</w:t>
            </w:r>
            <w:r>
              <w:rPr>
                <w:rFonts w:eastAsia="Calibri" w:cstheme="minorHAnsi"/>
                <w:sz w:val="22"/>
                <w:szCs w:val="22"/>
              </w:rPr>
              <w:t xml:space="preserve"> July</w:t>
            </w:r>
          </w:p>
        </w:tc>
        <w:tc>
          <w:tcPr>
            <w:tcW w:w="6100" w:type="dxa"/>
          </w:tcPr>
          <w:p w14:paraId="5CF0FFEE" w14:textId="71C65633" w:rsidR="00473790" w:rsidRPr="00AA0B74" w:rsidRDefault="007B2A6F" w:rsidP="00CE1DE8">
            <w:pPr>
              <w:spacing w:before="120" w:line="288" w:lineRule="auto"/>
              <w:rPr>
                <w:rFonts w:eastAsia="Calibri" w:cstheme="minorHAnsi"/>
                <w:sz w:val="22"/>
                <w:szCs w:val="22"/>
              </w:rPr>
            </w:pPr>
            <w:r>
              <w:rPr>
                <w:rFonts w:eastAsia="Calibri" w:cstheme="minorHAnsi"/>
                <w:sz w:val="22"/>
                <w:szCs w:val="22"/>
              </w:rPr>
              <w:t xml:space="preserve">Target date for </w:t>
            </w:r>
            <w:r w:rsidR="00665402">
              <w:rPr>
                <w:rFonts w:eastAsia="Calibri" w:cstheme="minorHAnsi"/>
                <w:sz w:val="22"/>
                <w:szCs w:val="22"/>
              </w:rPr>
              <w:t>t</w:t>
            </w:r>
            <w:r w:rsidR="00473790" w:rsidRPr="00AA0B74">
              <w:rPr>
                <w:rFonts w:eastAsia="Calibri" w:cstheme="minorHAnsi"/>
                <w:sz w:val="22"/>
                <w:szCs w:val="22"/>
              </w:rPr>
              <w:t>ender outcome</w:t>
            </w:r>
            <w:r>
              <w:rPr>
                <w:rFonts w:eastAsia="Calibri" w:cstheme="minorHAnsi"/>
                <w:sz w:val="22"/>
                <w:szCs w:val="22"/>
              </w:rPr>
              <w:t xml:space="preserve"> to be release</w:t>
            </w:r>
            <w:r w:rsidR="00665402">
              <w:rPr>
                <w:rFonts w:eastAsia="Calibri" w:cstheme="minorHAnsi"/>
                <w:sz w:val="22"/>
                <w:szCs w:val="22"/>
              </w:rPr>
              <w:t>d</w:t>
            </w:r>
            <w:r>
              <w:rPr>
                <w:rFonts w:eastAsia="Calibri" w:cstheme="minorHAnsi"/>
                <w:sz w:val="22"/>
                <w:szCs w:val="22"/>
              </w:rPr>
              <w:t xml:space="preserve"> an</w:t>
            </w:r>
            <w:r w:rsidR="002914AB">
              <w:rPr>
                <w:rFonts w:eastAsia="Calibri" w:cstheme="minorHAnsi"/>
                <w:sz w:val="22"/>
                <w:szCs w:val="22"/>
              </w:rPr>
              <w:t>d</w:t>
            </w:r>
            <w:r>
              <w:rPr>
                <w:rFonts w:eastAsia="Calibri" w:cstheme="minorHAnsi"/>
                <w:sz w:val="22"/>
                <w:szCs w:val="22"/>
              </w:rPr>
              <w:t xml:space="preserve"> contract to commence</w:t>
            </w:r>
            <w:r w:rsidR="00473790" w:rsidRPr="00AA0B74">
              <w:rPr>
                <w:rFonts w:eastAsia="Calibri" w:cstheme="minorHAnsi"/>
                <w:sz w:val="22"/>
                <w:szCs w:val="22"/>
              </w:rPr>
              <w:t>.</w:t>
            </w:r>
          </w:p>
        </w:tc>
      </w:tr>
      <w:tr w:rsidR="00473790" w:rsidRPr="00AA0B74" w14:paraId="4450A0E6" w14:textId="77777777" w:rsidTr="00665402">
        <w:trPr>
          <w:trHeight w:val="516"/>
        </w:trPr>
        <w:tc>
          <w:tcPr>
            <w:tcW w:w="1838" w:type="dxa"/>
          </w:tcPr>
          <w:p w14:paraId="59D37837" w14:textId="0F994DBE" w:rsidR="00473790" w:rsidRPr="00AA0B74" w:rsidRDefault="00473790" w:rsidP="00CE1DE8">
            <w:pPr>
              <w:spacing w:before="120" w:line="288" w:lineRule="auto"/>
              <w:rPr>
                <w:rFonts w:eastAsia="Calibri" w:cstheme="minorHAnsi"/>
                <w:sz w:val="22"/>
                <w:szCs w:val="22"/>
              </w:rPr>
            </w:pPr>
          </w:p>
        </w:tc>
        <w:tc>
          <w:tcPr>
            <w:tcW w:w="6100" w:type="dxa"/>
          </w:tcPr>
          <w:p w14:paraId="20B7C015" w14:textId="4E29212B" w:rsidR="00473790" w:rsidRPr="00AA0B74" w:rsidRDefault="00502BBB" w:rsidP="00CE1DE8">
            <w:pPr>
              <w:spacing w:before="120" w:line="288" w:lineRule="auto"/>
              <w:rPr>
                <w:rFonts w:eastAsia="Calibri" w:cstheme="minorHAnsi"/>
                <w:sz w:val="22"/>
                <w:szCs w:val="22"/>
              </w:rPr>
            </w:pPr>
            <w:r>
              <w:rPr>
                <w:rFonts w:eastAsia="Calibri" w:cstheme="minorHAnsi"/>
                <w:sz w:val="22"/>
                <w:szCs w:val="22"/>
              </w:rPr>
              <w:t xml:space="preserve"> </w:t>
            </w:r>
          </w:p>
        </w:tc>
      </w:tr>
    </w:tbl>
    <w:p w14:paraId="3B6584CB" w14:textId="73A5C34A" w:rsidR="000362FE" w:rsidRDefault="000362FE" w:rsidP="00CE1DE8">
      <w:pPr>
        <w:spacing w:before="120" w:after="0"/>
        <w:rPr>
          <w:rFonts w:cstheme="minorHAnsi"/>
          <w:sz w:val="22"/>
          <w:szCs w:val="22"/>
        </w:rPr>
      </w:pPr>
      <w:r w:rsidRPr="00AA0B74">
        <w:rPr>
          <w:rFonts w:cstheme="minorHAnsi"/>
          <w:b/>
          <w:bCs/>
          <w:sz w:val="24"/>
          <w:szCs w:val="24"/>
        </w:rPr>
        <w:t>Selection</w:t>
      </w:r>
      <w:r w:rsidR="00AA0B74" w:rsidRPr="00AA0B74">
        <w:rPr>
          <w:rFonts w:cstheme="minorHAnsi"/>
          <w:sz w:val="22"/>
          <w:szCs w:val="22"/>
        </w:rPr>
        <w:t xml:space="preserve"> </w:t>
      </w:r>
      <w:r w:rsidR="007B2A6F">
        <w:rPr>
          <w:rFonts w:cstheme="minorHAnsi"/>
          <w:sz w:val="22"/>
          <w:szCs w:val="22"/>
        </w:rPr>
        <w:t xml:space="preserve"> </w:t>
      </w:r>
    </w:p>
    <w:p w14:paraId="1A0D4AF5" w14:textId="1A60C720" w:rsidR="009D06F0" w:rsidRPr="00AA0B74" w:rsidRDefault="0024078D" w:rsidP="00CE1DE8">
      <w:pPr>
        <w:spacing w:before="120" w:after="0"/>
        <w:rPr>
          <w:rFonts w:cstheme="minorHAnsi"/>
          <w:sz w:val="22"/>
          <w:szCs w:val="22"/>
        </w:rPr>
      </w:pPr>
      <w:r w:rsidRPr="00AA0B74">
        <w:rPr>
          <w:rFonts w:cstheme="minorHAnsi"/>
          <w:sz w:val="22"/>
          <w:szCs w:val="22"/>
        </w:rPr>
        <w:t xml:space="preserve">Pre-tender negotiations are not </w:t>
      </w:r>
      <w:r w:rsidR="0091135B" w:rsidRPr="00AA0B74">
        <w:rPr>
          <w:rFonts w:cstheme="minorHAnsi"/>
          <w:sz w:val="22"/>
          <w:szCs w:val="22"/>
        </w:rPr>
        <w:t>permitted</w:t>
      </w:r>
      <w:r w:rsidR="00D1715B" w:rsidRPr="00AA0B74">
        <w:rPr>
          <w:rFonts w:cstheme="minorHAnsi"/>
          <w:sz w:val="22"/>
          <w:szCs w:val="22"/>
        </w:rPr>
        <w:t xml:space="preserve"> but </w:t>
      </w:r>
      <w:r w:rsidR="00C96BDB" w:rsidRPr="00AA0B74">
        <w:rPr>
          <w:rFonts w:cstheme="minorHAnsi"/>
          <w:sz w:val="22"/>
          <w:szCs w:val="22"/>
        </w:rPr>
        <w:t xml:space="preserve">clarification questions can be submitted to </w:t>
      </w:r>
      <w:hyperlink r:id="rId18" w:history="1">
        <w:r w:rsidR="005A19F9" w:rsidRPr="00AA0B74">
          <w:rPr>
            <w:rStyle w:val="Hyperlink"/>
            <w:rFonts w:cstheme="minorHAnsi"/>
            <w:sz w:val="22"/>
            <w:szCs w:val="22"/>
          </w:rPr>
          <w:t>Oliver O’Hanlon</w:t>
        </w:r>
      </w:hyperlink>
      <w:r w:rsidR="005A19F9" w:rsidRPr="00AA0B74">
        <w:rPr>
          <w:rFonts w:cstheme="minorHAnsi"/>
          <w:sz w:val="22"/>
          <w:szCs w:val="22"/>
        </w:rPr>
        <w:t xml:space="preserve"> </w:t>
      </w:r>
      <w:r w:rsidR="00C96BDB" w:rsidRPr="00AA0B74">
        <w:rPr>
          <w:rFonts w:cstheme="minorHAnsi"/>
          <w:sz w:val="22"/>
          <w:szCs w:val="22"/>
        </w:rPr>
        <w:t>with a deadline of</w:t>
      </w:r>
      <w:r w:rsidR="006B3E9A">
        <w:rPr>
          <w:rFonts w:cstheme="minorHAnsi"/>
          <w:sz w:val="22"/>
          <w:szCs w:val="22"/>
        </w:rPr>
        <w:t xml:space="preserve"> </w:t>
      </w:r>
      <w:r w:rsidR="00004C8D">
        <w:rPr>
          <w:rFonts w:cstheme="minorHAnsi"/>
          <w:sz w:val="22"/>
          <w:szCs w:val="22"/>
        </w:rPr>
        <w:t>5pm (BST) on</w:t>
      </w:r>
      <w:r w:rsidR="006B3E9A">
        <w:rPr>
          <w:rFonts w:cstheme="minorHAnsi"/>
          <w:sz w:val="22"/>
          <w:szCs w:val="22"/>
        </w:rPr>
        <w:t xml:space="preserve"> </w:t>
      </w:r>
      <w:r w:rsidR="00004C8D">
        <w:rPr>
          <w:rFonts w:cstheme="minorHAnsi"/>
          <w:sz w:val="22"/>
          <w:szCs w:val="22"/>
        </w:rPr>
        <w:t>Wednesday 4</w:t>
      </w:r>
      <w:r w:rsidR="00004C8D" w:rsidRPr="00004C8D">
        <w:rPr>
          <w:rFonts w:cstheme="minorHAnsi"/>
          <w:sz w:val="22"/>
          <w:szCs w:val="22"/>
          <w:vertAlign w:val="superscript"/>
        </w:rPr>
        <w:t>th</w:t>
      </w:r>
      <w:r w:rsidR="00004C8D">
        <w:rPr>
          <w:rFonts w:cstheme="minorHAnsi"/>
          <w:sz w:val="22"/>
          <w:szCs w:val="22"/>
        </w:rPr>
        <w:t xml:space="preserve"> June</w:t>
      </w:r>
      <w:r w:rsidR="00C96BDB" w:rsidRPr="00AA0B74">
        <w:rPr>
          <w:rFonts w:cstheme="minorHAnsi"/>
          <w:sz w:val="22"/>
          <w:szCs w:val="22"/>
        </w:rPr>
        <w:t>. A response will be provided to any clarification question within 2 working days of receipt. Any clarification questions, and the responses, will be shared</w:t>
      </w:r>
      <w:r w:rsidR="00BA5EB2">
        <w:rPr>
          <w:rFonts w:cstheme="minorHAnsi"/>
          <w:sz w:val="22"/>
          <w:szCs w:val="22"/>
        </w:rPr>
        <w:t xml:space="preserve"> anonymously </w:t>
      </w:r>
      <w:r w:rsidR="00C96BDB" w:rsidRPr="00AA0B74">
        <w:rPr>
          <w:rFonts w:cstheme="minorHAnsi"/>
          <w:sz w:val="22"/>
          <w:szCs w:val="22"/>
        </w:rPr>
        <w:t xml:space="preserve">with all parties who have been invited to tender. </w:t>
      </w:r>
      <w:r w:rsidR="009D06F0">
        <w:rPr>
          <w:rFonts w:cstheme="minorHAnsi"/>
          <w:sz w:val="22"/>
          <w:szCs w:val="22"/>
        </w:rPr>
        <w:t xml:space="preserve"> </w:t>
      </w:r>
      <w:r w:rsidR="009D06F0" w:rsidRPr="009D06F0">
        <w:rPr>
          <w:rFonts w:cstheme="minorHAnsi"/>
          <w:sz w:val="22"/>
          <w:szCs w:val="22"/>
        </w:rPr>
        <w:t>All proposals will be treated as confidential and used solely for the purpose of evaluating bids</w:t>
      </w:r>
      <w:r w:rsidR="009D06F0">
        <w:rPr>
          <w:rFonts w:cstheme="minorHAnsi"/>
          <w:sz w:val="22"/>
          <w:szCs w:val="22"/>
        </w:rPr>
        <w:t xml:space="preserve">. </w:t>
      </w:r>
    </w:p>
    <w:p w14:paraId="26C68835" w14:textId="080638CE" w:rsidR="00A133F1" w:rsidRPr="00AA0B74" w:rsidRDefault="00B17777" w:rsidP="00CE1DE8">
      <w:pPr>
        <w:spacing w:before="120" w:after="0"/>
        <w:rPr>
          <w:rFonts w:cstheme="minorHAnsi"/>
          <w:sz w:val="22"/>
          <w:szCs w:val="22"/>
        </w:rPr>
      </w:pPr>
      <w:r w:rsidRPr="00AA0B74">
        <w:rPr>
          <w:rFonts w:cstheme="minorHAnsi"/>
          <w:sz w:val="22"/>
          <w:szCs w:val="22"/>
        </w:rPr>
        <w:t>Except for submitting clarification questions as above, you should not discuss this project with any officer, member</w:t>
      </w:r>
      <w:r w:rsidR="00BA69C5">
        <w:rPr>
          <w:rFonts w:cstheme="minorHAnsi"/>
          <w:sz w:val="22"/>
          <w:szCs w:val="22"/>
        </w:rPr>
        <w:t>,</w:t>
      </w:r>
      <w:r w:rsidRPr="00AA0B74">
        <w:rPr>
          <w:rFonts w:cstheme="minorHAnsi"/>
          <w:sz w:val="22"/>
          <w:szCs w:val="22"/>
        </w:rPr>
        <w:t xml:space="preserve"> employee </w:t>
      </w:r>
      <w:r w:rsidR="00BA69C5">
        <w:rPr>
          <w:rFonts w:cstheme="minorHAnsi"/>
          <w:sz w:val="22"/>
          <w:szCs w:val="22"/>
        </w:rPr>
        <w:t xml:space="preserve">or volunteer </w:t>
      </w:r>
      <w:r w:rsidRPr="00AA0B74">
        <w:rPr>
          <w:rFonts w:cstheme="minorHAnsi"/>
          <w:sz w:val="22"/>
          <w:szCs w:val="22"/>
        </w:rPr>
        <w:t xml:space="preserve">of the Science Council after this </w:t>
      </w:r>
      <w:r w:rsidR="00BA69C5">
        <w:rPr>
          <w:rFonts w:cstheme="minorHAnsi"/>
          <w:sz w:val="22"/>
          <w:szCs w:val="22"/>
        </w:rPr>
        <w:t>I</w:t>
      </w:r>
      <w:r w:rsidRPr="00AA0B74">
        <w:rPr>
          <w:rFonts w:cstheme="minorHAnsi"/>
          <w:sz w:val="22"/>
          <w:szCs w:val="22"/>
        </w:rPr>
        <w:t xml:space="preserve">nvitation to </w:t>
      </w:r>
      <w:r w:rsidR="00BA69C5">
        <w:rPr>
          <w:rFonts w:cstheme="minorHAnsi"/>
          <w:sz w:val="22"/>
          <w:szCs w:val="22"/>
        </w:rPr>
        <w:t>T</w:t>
      </w:r>
      <w:r w:rsidRPr="00AA0B74">
        <w:rPr>
          <w:rFonts w:cstheme="minorHAnsi"/>
          <w:sz w:val="22"/>
          <w:szCs w:val="22"/>
        </w:rPr>
        <w:t>ender is issued and before the submission deadline, including directly or indirectly canvassing, offering inducements or seeking additional or privileged information. Any such activity may lead to your proposal being rejected.</w:t>
      </w:r>
      <w:r w:rsidR="00403A77" w:rsidRPr="00AA0B74">
        <w:rPr>
          <w:rFonts w:cstheme="minorHAnsi"/>
          <w:sz w:val="22"/>
          <w:szCs w:val="22"/>
        </w:rPr>
        <w:t xml:space="preserve"> Offering an inducement of any kind in relation to obtaining this contract will disqualify your tender from being considered.</w:t>
      </w:r>
      <w:r w:rsidR="00A133F1" w:rsidRPr="00AA0B74">
        <w:rPr>
          <w:rFonts w:cstheme="minorHAnsi"/>
          <w:sz w:val="22"/>
          <w:szCs w:val="22"/>
        </w:rPr>
        <w:t xml:space="preserve"> </w:t>
      </w:r>
    </w:p>
    <w:p w14:paraId="16B64D57" w14:textId="002DEB1F" w:rsidR="00BA5EB2" w:rsidRDefault="00BA5EB2" w:rsidP="00CE1DE8">
      <w:pPr>
        <w:spacing w:before="120" w:after="0"/>
        <w:rPr>
          <w:sz w:val="22"/>
          <w:szCs w:val="22"/>
        </w:rPr>
      </w:pPr>
      <w:r w:rsidRPr="00AA0B74">
        <w:rPr>
          <w:rFonts w:cstheme="minorHAnsi"/>
          <w:sz w:val="22"/>
          <w:szCs w:val="22"/>
        </w:rPr>
        <w:t xml:space="preserve">The Science Council does not bind itself to accept the lowest </w:t>
      </w:r>
      <w:r w:rsidR="00B522FA" w:rsidRPr="00AA0B74">
        <w:rPr>
          <w:rFonts w:cstheme="minorHAnsi"/>
          <w:sz w:val="22"/>
          <w:szCs w:val="22"/>
        </w:rPr>
        <w:t>tender,</w:t>
      </w:r>
      <w:r w:rsidRPr="00AA0B74">
        <w:rPr>
          <w:rFonts w:cstheme="minorHAnsi"/>
          <w:sz w:val="22"/>
          <w:szCs w:val="22"/>
        </w:rPr>
        <w:t xml:space="preserve"> </w:t>
      </w:r>
      <w:r w:rsidRPr="00B522FA">
        <w:rPr>
          <w:rFonts w:cstheme="minorHAnsi"/>
          <w:sz w:val="22"/>
          <w:szCs w:val="22"/>
        </w:rPr>
        <w:t xml:space="preserve">or any tender received. </w:t>
      </w:r>
      <w:r w:rsidR="00BA69C5" w:rsidRPr="00B522FA">
        <w:rPr>
          <w:sz w:val="22"/>
          <w:szCs w:val="22"/>
        </w:rPr>
        <w:t>In awarding the contract, the Science Council will consider the balance between the quality of the tender and value for money, taking account of the requirements listed in this document.</w:t>
      </w:r>
    </w:p>
    <w:p w14:paraId="5E9B8118" w14:textId="784F02AE" w:rsidR="003B13BB" w:rsidRPr="00AD5896" w:rsidRDefault="00E327D4" w:rsidP="00CE1DE8">
      <w:pPr>
        <w:spacing w:before="120" w:after="0"/>
        <w:rPr>
          <w:rFonts w:cstheme="minorHAnsi"/>
          <w:sz w:val="22"/>
          <w:szCs w:val="22"/>
        </w:rPr>
      </w:pPr>
      <w:r w:rsidRPr="00AD5896">
        <w:rPr>
          <w:rFonts w:eastAsia="Calibri" w:cstheme="minorHAnsi"/>
          <w:sz w:val="22"/>
          <w:szCs w:val="22"/>
        </w:rPr>
        <w:t xml:space="preserve">Following the </w:t>
      </w:r>
      <w:r w:rsidR="0020700E" w:rsidRPr="00AD5896">
        <w:rPr>
          <w:rFonts w:eastAsia="Calibri" w:cstheme="minorHAnsi"/>
          <w:sz w:val="22"/>
          <w:szCs w:val="22"/>
        </w:rPr>
        <w:t xml:space="preserve">submission </w:t>
      </w:r>
      <w:r w:rsidRPr="00AD5896">
        <w:rPr>
          <w:rFonts w:eastAsia="Calibri" w:cstheme="minorHAnsi"/>
          <w:sz w:val="22"/>
          <w:szCs w:val="22"/>
        </w:rPr>
        <w:t>deadline</w:t>
      </w:r>
      <w:r w:rsidR="002478ED" w:rsidRPr="00AD5896">
        <w:rPr>
          <w:rFonts w:eastAsia="Calibri" w:cstheme="minorHAnsi"/>
          <w:sz w:val="22"/>
          <w:szCs w:val="22"/>
        </w:rPr>
        <w:t xml:space="preserve">, </w:t>
      </w:r>
      <w:r w:rsidRPr="00AD5896">
        <w:rPr>
          <w:rFonts w:eastAsia="Calibri" w:cstheme="minorHAnsi"/>
          <w:sz w:val="22"/>
          <w:szCs w:val="22"/>
        </w:rPr>
        <w:t>tender p</w:t>
      </w:r>
      <w:r w:rsidRPr="00AD5896">
        <w:rPr>
          <w:sz w:val="22"/>
          <w:szCs w:val="22"/>
        </w:rPr>
        <w:t>roposals will be reviewed by the Science Council and up to three preferred suppliers may be invited to interview</w:t>
      </w:r>
      <w:r w:rsidR="00DD17ED" w:rsidRPr="00AD5896">
        <w:rPr>
          <w:sz w:val="22"/>
          <w:szCs w:val="22"/>
        </w:rPr>
        <w:t xml:space="preserve"> on </w:t>
      </w:r>
      <w:r w:rsidR="008B5B10" w:rsidRPr="008B5B10">
        <w:rPr>
          <w:b/>
          <w:bCs/>
          <w:sz w:val="22"/>
          <w:szCs w:val="22"/>
        </w:rPr>
        <w:t>Thursday 3</w:t>
      </w:r>
      <w:r w:rsidR="008B5B10" w:rsidRPr="008B5B10">
        <w:rPr>
          <w:b/>
          <w:bCs/>
          <w:sz w:val="22"/>
          <w:szCs w:val="22"/>
          <w:vertAlign w:val="superscript"/>
        </w:rPr>
        <w:t>rd</w:t>
      </w:r>
      <w:r w:rsidR="008B5B10" w:rsidRPr="008B5B10">
        <w:rPr>
          <w:b/>
          <w:bCs/>
          <w:sz w:val="22"/>
          <w:szCs w:val="22"/>
        </w:rPr>
        <w:t xml:space="preserve"> July</w:t>
      </w:r>
      <w:r w:rsidR="00E64CEF">
        <w:rPr>
          <w:sz w:val="22"/>
          <w:szCs w:val="22"/>
        </w:rPr>
        <w:t>.</w:t>
      </w:r>
      <w:r w:rsidR="00963986">
        <w:rPr>
          <w:sz w:val="22"/>
          <w:szCs w:val="22"/>
        </w:rPr>
        <w:t xml:space="preserve"> Interviews will be held online. </w:t>
      </w:r>
      <w:r w:rsidR="00E64CEF">
        <w:rPr>
          <w:sz w:val="22"/>
          <w:szCs w:val="22"/>
        </w:rPr>
        <w:t xml:space="preserve"> </w:t>
      </w:r>
      <w:r w:rsidR="003B13BB" w:rsidRPr="00AD5896">
        <w:rPr>
          <w:rFonts w:cstheme="minorHAnsi"/>
          <w:sz w:val="22"/>
          <w:szCs w:val="22"/>
        </w:rPr>
        <w:t>An outcome will be provided within</w:t>
      </w:r>
      <w:r w:rsidR="00CE1DE8" w:rsidRPr="00AD5896">
        <w:rPr>
          <w:rFonts w:cstheme="minorHAnsi"/>
          <w:sz w:val="22"/>
          <w:szCs w:val="22"/>
        </w:rPr>
        <w:t xml:space="preserve"> </w:t>
      </w:r>
      <w:r w:rsidR="00693AD0" w:rsidRPr="00AD5896">
        <w:rPr>
          <w:rFonts w:cstheme="minorHAnsi"/>
          <w:sz w:val="22"/>
          <w:szCs w:val="22"/>
        </w:rPr>
        <w:t>5</w:t>
      </w:r>
      <w:r w:rsidR="00CE1DE8" w:rsidRPr="00AD5896">
        <w:rPr>
          <w:rFonts w:cstheme="minorHAnsi"/>
          <w:sz w:val="22"/>
          <w:szCs w:val="22"/>
        </w:rPr>
        <w:t xml:space="preserve"> working days </w:t>
      </w:r>
      <w:r w:rsidR="00EE2C18" w:rsidRPr="00AD5896">
        <w:rPr>
          <w:rFonts w:cstheme="minorHAnsi"/>
          <w:sz w:val="22"/>
          <w:szCs w:val="22"/>
        </w:rPr>
        <w:t>after</w:t>
      </w:r>
      <w:r w:rsidR="00E64CEF">
        <w:rPr>
          <w:rFonts w:cstheme="minorHAnsi"/>
          <w:sz w:val="22"/>
          <w:szCs w:val="22"/>
        </w:rPr>
        <w:t xml:space="preserve"> </w:t>
      </w:r>
      <w:r w:rsidR="008B5B10">
        <w:rPr>
          <w:rFonts w:cstheme="minorHAnsi"/>
          <w:sz w:val="22"/>
          <w:szCs w:val="22"/>
        </w:rPr>
        <w:t>3</w:t>
      </w:r>
      <w:r w:rsidR="008B5B10" w:rsidRPr="008B5B10">
        <w:rPr>
          <w:rFonts w:cstheme="minorHAnsi"/>
          <w:sz w:val="22"/>
          <w:szCs w:val="22"/>
          <w:vertAlign w:val="superscript"/>
        </w:rPr>
        <w:t>rd</w:t>
      </w:r>
      <w:r w:rsidR="008B5B10">
        <w:rPr>
          <w:rFonts w:cstheme="minorHAnsi"/>
          <w:sz w:val="22"/>
          <w:szCs w:val="22"/>
        </w:rPr>
        <w:t xml:space="preserve"> July</w:t>
      </w:r>
      <w:r w:rsidR="003B13BB" w:rsidRPr="00AD5896">
        <w:rPr>
          <w:rFonts w:cstheme="minorHAnsi"/>
          <w:sz w:val="22"/>
          <w:szCs w:val="22"/>
        </w:rPr>
        <w:t>, which will be either acceptance of the proposal, rejection of the proposal, a request for additional information, or notification of an extension to the decision-making timeline.</w:t>
      </w:r>
      <w:r w:rsidR="00784B97" w:rsidRPr="00AD5896">
        <w:rPr>
          <w:rFonts w:cstheme="minorHAnsi"/>
          <w:sz w:val="22"/>
          <w:szCs w:val="22"/>
        </w:rPr>
        <w:t xml:space="preserve"> </w:t>
      </w:r>
      <w:r w:rsidR="008B36AF" w:rsidRPr="00AD5896">
        <w:rPr>
          <w:rFonts w:cstheme="minorHAnsi"/>
          <w:sz w:val="22"/>
          <w:szCs w:val="22"/>
        </w:rPr>
        <w:t xml:space="preserve">The preferred supplier will be invited to enter into a contract with the Science Council. </w:t>
      </w:r>
    </w:p>
    <w:p w14:paraId="2DFA5B39" w14:textId="77777777" w:rsidR="00AD5896" w:rsidRDefault="00AD5896" w:rsidP="00CE1DE8">
      <w:pPr>
        <w:pStyle w:val="Default"/>
        <w:spacing w:before="120" w:line="288" w:lineRule="auto"/>
        <w:rPr>
          <w:b/>
          <w:bCs/>
          <w:color w:val="0070C0"/>
          <w:sz w:val="22"/>
          <w:szCs w:val="22"/>
        </w:rPr>
        <w:sectPr w:rsidR="00AD5896" w:rsidSect="00E60F9F">
          <w:pgSz w:w="11906" w:h="16838"/>
          <w:pgMar w:top="720" w:right="1133" w:bottom="720" w:left="1276" w:header="709" w:footer="709" w:gutter="0"/>
          <w:cols w:space="708"/>
          <w:docGrid w:linePitch="360"/>
        </w:sectPr>
      </w:pPr>
    </w:p>
    <w:p w14:paraId="0BF46BB0" w14:textId="2F273F1F" w:rsidR="00B522FA" w:rsidRPr="00B522FA" w:rsidRDefault="00B522FA" w:rsidP="00CE1DE8">
      <w:pPr>
        <w:pStyle w:val="Default"/>
        <w:spacing w:before="120" w:line="288" w:lineRule="auto"/>
        <w:rPr>
          <w:color w:val="auto"/>
          <w:sz w:val="22"/>
          <w:szCs w:val="22"/>
        </w:rPr>
      </w:pPr>
      <w:r w:rsidRPr="00B522FA">
        <w:rPr>
          <w:b/>
          <w:bCs/>
          <w:color w:val="0070C0"/>
          <w:sz w:val="22"/>
          <w:szCs w:val="22"/>
        </w:rPr>
        <w:lastRenderedPageBreak/>
        <w:t>Confidentiality statement and Disclaimer</w:t>
      </w:r>
    </w:p>
    <w:p w14:paraId="6DE8569F" w14:textId="5F1A2019" w:rsidR="00B522FA" w:rsidRPr="00B522FA" w:rsidRDefault="00B522FA" w:rsidP="00CE1DE8">
      <w:pPr>
        <w:pStyle w:val="Default"/>
        <w:spacing w:before="120" w:line="288" w:lineRule="auto"/>
        <w:rPr>
          <w:color w:val="auto"/>
          <w:sz w:val="22"/>
          <w:szCs w:val="22"/>
        </w:rPr>
      </w:pPr>
      <w:r w:rsidRPr="00B522FA">
        <w:rPr>
          <w:color w:val="auto"/>
          <w:sz w:val="22"/>
          <w:szCs w:val="22"/>
        </w:rPr>
        <w:t xml:space="preserve">The information contained in this Invitation to </w:t>
      </w:r>
      <w:r w:rsidR="00C85CB0" w:rsidRPr="00B522FA">
        <w:rPr>
          <w:color w:val="auto"/>
          <w:sz w:val="22"/>
          <w:szCs w:val="22"/>
        </w:rPr>
        <w:t>Tender</w:t>
      </w:r>
      <w:r w:rsidR="00C85CB0">
        <w:rPr>
          <w:color w:val="auto"/>
          <w:sz w:val="22"/>
          <w:szCs w:val="22"/>
        </w:rPr>
        <w:t xml:space="preserve"> </w:t>
      </w:r>
      <w:r w:rsidRPr="00B522FA">
        <w:rPr>
          <w:color w:val="auto"/>
          <w:sz w:val="22"/>
          <w:szCs w:val="22"/>
        </w:rPr>
        <w:t xml:space="preserve">and all other information made available at any time to </w:t>
      </w:r>
      <w:r w:rsidR="003F5D2D">
        <w:rPr>
          <w:color w:val="auto"/>
          <w:sz w:val="22"/>
          <w:szCs w:val="22"/>
        </w:rPr>
        <w:t xml:space="preserve">parties </w:t>
      </w:r>
      <w:r w:rsidRPr="00B522FA">
        <w:rPr>
          <w:color w:val="auto"/>
          <w:sz w:val="22"/>
          <w:szCs w:val="22"/>
        </w:rPr>
        <w:t xml:space="preserve">by and on behalf of the Science Council is supplied on the basis that the </w:t>
      </w:r>
      <w:r w:rsidR="003F5D2D">
        <w:rPr>
          <w:color w:val="auto"/>
          <w:sz w:val="22"/>
          <w:szCs w:val="22"/>
        </w:rPr>
        <w:t>parties</w:t>
      </w:r>
      <w:r w:rsidRPr="00B522FA">
        <w:rPr>
          <w:color w:val="auto"/>
          <w:sz w:val="22"/>
          <w:szCs w:val="22"/>
        </w:rPr>
        <w:t xml:space="preserve"> will keep such information confidential at all times and that such information will be used only for the purposes of participating in the </w:t>
      </w:r>
      <w:r w:rsidR="003F5D2D">
        <w:rPr>
          <w:color w:val="auto"/>
          <w:sz w:val="22"/>
          <w:szCs w:val="22"/>
        </w:rPr>
        <w:t>tendering</w:t>
      </w:r>
      <w:r w:rsidRPr="00B522FA">
        <w:rPr>
          <w:color w:val="auto"/>
          <w:sz w:val="22"/>
          <w:szCs w:val="22"/>
        </w:rPr>
        <w:t xml:space="preserve"> process. </w:t>
      </w:r>
    </w:p>
    <w:p w14:paraId="67BA9158" w14:textId="7D1F3B6B" w:rsidR="00B522FA" w:rsidRPr="00B522FA" w:rsidRDefault="00B522FA" w:rsidP="00CE1DE8">
      <w:pPr>
        <w:pStyle w:val="Default"/>
        <w:spacing w:before="120" w:line="288" w:lineRule="auto"/>
        <w:rPr>
          <w:color w:val="auto"/>
          <w:sz w:val="22"/>
          <w:szCs w:val="22"/>
        </w:rPr>
      </w:pPr>
      <w:r w:rsidRPr="00B522FA">
        <w:rPr>
          <w:color w:val="auto"/>
          <w:sz w:val="22"/>
          <w:szCs w:val="22"/>
        </w:rPr>
        <w:t xml:space="preserve">No information contained in this </w:t>
      </w:r>
      <w:r w:rsidR="00A766B1" w:rsidRPr="00A766B1">
        <w:rPr>
          <w:color w:val="auto"/>
          <w:sz w:val="22"/>
          <w:szCs w:val="22"/>
          <w:lang w:val="en-GB"/>
        </w:rPr>
        <w:t>document,</w:t>
      </w:r>
      <w:r w:rsidRPr="00B522FA">
        <w:rPr>
          <w:color w:val="auto"/>
          <w:sz w:val="22"/>
          <w:szCs w:val="22"/>
        </w:rPr>
        <w:t xml:space="preserve"> or any other written, oral or other information made available to </w:t>
      </w:r>
      <w:r w:rsidR="003F5D2D">
        <w:rPr>
          <w:color w:val="auto"/>
          <w:sz w:val="22"/>
          <w:szCs w:val="22"/>
        </w:rPr>
        <w:t xml:space="preserve">parties </w:t>
      </w:r>
      <w:r w:rsidRPr="00B522FA">
        <w:rPr>
          <w:color w:val="auto"/>
          <w:sz w:val="22"/>
          <w:szCs w:val="22"/>
        </w:rPr>
        <w:t xml:space="preserve">shall form the basis of any warranty, representation or term of any contract by the Science Council with any third party. </w:t>
      </w:r>
      <w:r w:rsidR="00CE1DE8">
        <w:rPr>
          <w:color w:val="auto"/>
          <w:sz w:val="22"/>
          <w:szCs w:val="22"/>
        </w:rPr>
        <w:t xml:space="preserve"> </w:t>
      </w:r>
    </w:p>
    <w:p w14:paraId="3425D3D2" w14:textId="2301AAD4" w:rsidR="00B522FA" w:rsidRPr="00B522FA" w:rsidRDefault="00B522FA" w:rsidP="00CE1DE8">
      <w:pPr>
        <w:pStyle w:val="Default"/>
        <w:spacing w:before="120" w:line="288" w:lineRule="auto"/>
        <w:rPr>
          <w:color w:val="auto"/>
          <w:sz w:val="22"/>
          <w:szCs w:val="22"/>
        </w:rPr>
      </w:pPr>
      <w:r w:rsidRPr="00B522FA">
        <w:rPr>
          <w:color w:val="auto"/>
          <w:sz w:val="22"/>
          <w:szCs w:val="22"/>
        </w:rPr>
        <w:t xml:space="preserve">The Science Council reserves the right not to follow this Invitation to Tender in any way and/or to withdraw from or amend the procurement process. </w:t>
      </w:r>
    </w:p>
    <w:p w14:paraId="2A3BF77B" w14:textId="18675C16" w:rsidR="00B522FA" w:rsidRPr="00B522FA" w:rsidRDefault="00B522FA" w:rsidP="00CE1DE8">
      <w:pPr>
        <w:pStyle w:val="Default"/>
        <w:spacing w:before="120" w:line="288" w:lineRule="auto"/>
        <w:rPr>
          <w:sz w:val="22"/>
          <w:szCs w:val="22"/>
        </w:rPr>
      </w:pPr>
      <w:r w:rsidRPr="00B522FA">
        <w:rPr>
          <w:color w:val="auto"/>
          <w:sz w:val="22"/>
          <w:szCs w:val="22"/>
        </w:rPr>
        <w:t xml:space="preserve">The Science Council reserves the right, without prior notice and in its absolute discretion, to change or terminate the tendering procedure for the project, including requesting additional information, at any time before signing the contract with the successful </w:t>
      </w:r>
      <w:r w:rsidR="00C85CB0">
        <w:rPr>
          <w:color w:val="auto"/>
          <w:sz w:val="22"/>
          <w:szCs w:val="22"/>
        </w:rPr>
        <w:t>bidder</w:t>
      </w:r>
      <w:r w:rsidRPr="00B522FA">
        <w:rPr>
          <w:color w:val="auto"/>
          <w:sz w:val="22"/>
          <w:szCs w:val="22"/>
        </w:rPr>
        <w:t xml:space="preserve">. </w:t>
      </w:r>
    </w:p>
    <w:p w14:paraId="237160B7" w14:textId="77777777" w:rsidR="00B522FA" w:rsidRPr="00AA0B74" w:rsidRDefault="00B522FA" w:rsidP="00CE1DE8">
      <w:pPr>
        <w:spacing w:before="120" w:after="0"/>
        <w:rPr>
          <w:rFonts w:cstheme="minorHAnsi"/>
          <w:sz w:val="22"/>
          <w:szCs w:val="22"/>
        </w:rPr>
      </w:pPr>
    </w:p>
    <w:p w14:paraId="34EA4152" w14:textId="77777777" w:rsidR="00FE6746" w:rsidRDefault="00FE6746" w:rsidP="00CE1DE8">
      <w:pPr>
        <w:spacing w:before="120" w:after="0"/>
        <w:rPr>
          <w:rFonts w:cstheme="minorHAnsi"/>
          <w:b/>
        </w:rPr>
      </w:pPr>
      <w:bookmarkStart w:id="0" w:name="App1"/>
    </w:p>
    <w:p w14:paraId="0445D8DD" w14:textId="004AC566" w:rsidR="00041521" w:rsidRDefault="00041521" w:rsidP="00CE1DE8">
      <w:pPr>
        <w:spacing w:before="120" w:after="0"/>
        <w:sectPr w:rsidR="00041521" w:rsidSect="00E60F9F">
          <w:pgSz w:w="11906" w:h="16838"/>
          <w:pgMar w:top="720" w:right="1133" w:bottom="720" w:left="1276" w:header="709" w:footer="709" w:gutter="0"/>
          <w:cols w:space="708"/>
          <w:docGrid w:linePitch="360"/>
        </w:sectPr>
      </w:pPr>
    </w:p>
    <w:p w14:paraId="37417D82" w14:textId="77777777" w:rsidR="00771618" w:rsidRPr="00FE6746" w:rsidRDefault="00771618" w:rsidP="00CE1DE8">
      <w:pPr>
        <w:spacing w:before="120" w:after="0"/>
        <w:rPr>
          <w:rFonts w:cstheme="minorHAnsi"/>
          <w:b/>
          <w:sz w:val="24"/>
          <w:szCs w:val="24"/>
        </w:rPr>
      </w:pPr>
      <w:r w:rsidRPr="00FE6746">
        <w:rPr>
          <w:rFonts w:cstheme="minorHAnsi"/>
          <w:b/>
          <w:sz w:val="24"/>
          <w:szCs w:val="24"/>
        </w:rPr>
        <w:lastRenderedPageBreak/>
        <w:t>Appendix 1</w:t>
      </w:r>
    </w:p>
    <w:bookmarkEnd w:id="0"/>
    <w:p w14:paraId="0A8345A3" w14:textId="77777777" w:rsidR="004D622E" w:rsidRPr="00473790" w:rsidRDefault="004D622E" w:rsidP="00CE1DE8">
      <w:pPr>
        <w:spacing w:before="120" w:after="0"/>
        <w:rPr>
          <w:rFonts w:cstheme="minorHAnsi"/>
          <w:b/>
          <w:bCs/>
          <w:color w:val="4472C4"/>
          <w:sz w:val="22"/>
          <w:szCs w:val="22"/>
        </w:rPr>
      </w:pPr>
      <w:r w:rsidRPr="00473790">
        <w:rPr>
          <w:rFonts w:cstheme="minorHAnsi"/>
          <w:b/>
          <w:bCs/>
          <w:color w:val="4472C4"/>
          <w:sz w:val="22"/>
          <w:szCs w:val="22"/>
        </w:rPr>
        <w:t>Supplier Questionnaire</w:t>
      </w:r>
    </w:p>
    <w:p w14:paraId="691321CE" w14:textId="77777777" w:rsidR="004D622E" w:rsidRPr="00473790" w:rsidRDefault="004D622E" w:rsidP="00CE1DE8">
      <w:pPr>
        <w:spacing w:before="120" w:after="0"/>
        <w:rPr>
          <w:rFonts w:cstheme="minorHAnsi"/>
          <w:b/>
          <w:bCs/>
          <w:color w:val="4472C4"/>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
      <w:tblGrid>
        <w:gridCol w:w="1129"/>
        <w:gridCol w:w="5102"/>
        <w:gridCol w:w="3256"/>
      </w:tblGrid>
      <w:tr w:rsidR="004D622E" w:rsidRPr="00473790" w14:paraId="68101112" w14:textId="77777777" w:rsidTr="00BA0407">
        <w:tc>
          <w:tcPr>
            <w:tcW w:w="595" w:type="pct"/>
            <w:tcBorders>
              <w:top w:val="single" w:sz="4" w:space="0" w:color="000000"/>
              <w:bottom w:val="single" w:sz="6" w:space="0" w:color="000000"/>
            </w:tcBorders>
            <w:shd w:val="clear" w:color="auto" w:fill="CCFFFF"/>
          </w:tcPr>
          <w:p w14:paraId="1E04C064" w14:textId="77777777" w:rsidR="004D622E" w:rsidRPr="00473790" w:rsidRDefault="004D622E" w:rsidP="00CE1DE8">
            <w:pPr>
              <w:spacing w:before="120" w:after="0"/>
              <w:jc w:val="both"/>
              <w:rPr>
                <w:rFonts w:eastAsia="Times New Roman" w:cstheme="minorHAnsi"/>
                <w:color w:val="000000"/>
                <w:sz w:val="22"/>
                <w:szCs w:val="22"/>
              </w:rPr>
            </w:pPr>
            <w:r w:rsidRPr="00473790">
              <w:rPr>
                <w:rFonts w:eastAsia="Arial" w:cstheme="minorHAnsi"/>
                <w:color w:val="000000"/>
                <w:sz w:val="22"/>
                <w:szCs w:val="22"/>
              </w:rPr>
              <w:t>Section 1</w:t>
            </w:r>
          </w:p>
        </w:tc>
        <w:tc>
          <w:tcPr>
            <w:tcW w:w="4405" w:type="pct"/>
            <w:gridSpan w:val="2"/>
            <w:tcBorders>
              <w:top w:val="single" w:sz="4" w:space="0" w:color="000000"/>
              <w:bottom w:val="single" w:sz="6" w:space="0" w:color="000000"/>
            </w:tcBorders>
            <w:shd w:val="clear" w:color="auto" w:fill="CCFFFF"/>
          </w:tcPr>
          <w:p w14:paraId="37558D07" w14:textId="77777777" w:rsidR="004D622E" w:rsidRPr="00473790" w:rsidRDefault="004D622E" w:rsidP="00CE1DE8">
            <w:pPr>
              <w:spacing w:before="120" w:after="0"/>
              <w:jc w:val="both"/>
              <w:rPr>
                <w:rFonts w:eastAsia="Times New Roman" w:cstheme="minorHAnsi"/>
                <w:color w:val="000000"/>
                <w:sz w:val="22"/>
                <w:szCs w:val="22"/>
              </w:rPr>
            </w:pPr>
            <w:r w:rsidRPr="00473790">
              <w:rPr>
                <w:rFonts w:eastAsia="Arial" w:cstheme="minorHAnsi"/>
                <w:color w:val="000000"/>
                <w:sz w:val="22"/>
                <w:szCs w:val="22"/>
              </w:rPr>
              <w:t>Tenderer information</w:t>
            </w:r>
          </w:p>
        </w:tc>
      </w:tr>
      <w:tr w:rsidR="004D622E" w:rsidRPr="00473790" w14:paraId="6D5DAC4D" w14:textId="77777777" w:rsidTr="00BA0407">
        <w:tc>
          <w:tcPr>
            <w:tcW w:w="595" w:type="pct"/>
            <w:tcBorders>
              <w:top w:val="single" w:sz="6" w:space="0" w:color="000000"/>
              <w:bottom w:val="single" w:sz="6" w:space="0" w:color="000000"/>
            </w:tcBorders>
            <w:shd w:val="clear" w:color="auto" w:fill="CCFFFF"/>
          </w:tcPr>
          <w:p w14:paraId="4B6BBCF9" w14:textId="77777777" w:rsidR="004D622E" w:rsidRPr="00473790" w:rsidRDefault="004D622E" w:rsidP="00CE1DE8">
            <w:pPr>
              <w:spacing w:before="120" w:after="0"/>
              <w:jc w:val="both"/>
              <w:rPr>
                <w:rFonts w:eastAsia="Times New Roman" w:cstheme="minorHAnsi"/>
                <w:color w:val="000000"/>
                <w:sz w:val="22"/>
                <w:szCs w:val="22"/>
              </w:rPr>
            </w:pPr>
            <w:r w:rsidRPr="00473790">
              <w:rPr>
                <w:rFonts w:eastAsia="Arial" w:cstheme="minorHAnsi"/>
                <w:color w:val="000000"/>
                <w:sz w:val="22"/>
                <w:szCs w:val="22"/>
              </w:rPr>
              <w:t>Question number</w:t>
            </w:r>
          </w:p>
        </w:tc>
        <w:tc>
          <w:tcPr>
            <w:tcW w:w="2689" w:type="pct"/>
            <w:tcBorders>
              <w:top w:val="single" w:sz="6" w:space="0" w:color="000000"/>
              <w:bottom w:val="single" w:sz="6" w:space="0" w:color="000000"/>
            </w:tcBorders>
            <w:shd w:val="clear" w:color="auto" w:fill="CCFFFF"/>
          </w:tcPr>
          <w:p w14:paraId="7F3D89B3" w14:textId="77777777" w:rsidR="004D622E" w:rsidRPr="00473790" w:rsidRDefault="004D622E" w:rsidP="00CE1DE8">
            <w:pPr>
              <w:spacing w:before="120" w:after="0"/>
              <w:jc w:val="both"/>
              <w:rPr>
                <w:rFonts w:eastAsia="Times New Roman" w:cstheme="minorHAnsi"/>
                <w:color w:val="000000"/>
                <w:sz w:val="22"/>
                <w:szCs w:val="22"/>
              </w:rPr>
            </w:pPr>
            <w:r w:rsidRPr="00473790">
              <w:rPr>
                <w:rFonts w:eastAsia="Arial" w:cstheme="minorHAnsi"/>
                <w:color w:val="000000"/>
                <w:sz w:val="22"/>
                <w:szCs w:val="22"/>
              </w:rPr>
              <w:t>Question</w:t>
            </w:r>
          </w:p>
        </w:tc>
        <w:tc>
          <w:tcPr>
            <w:tcW w:w="1716" w:type="pct"/>
            <w:tcBorders>
              <w:top w:val="single" w:sz="6" w:space="0" w:color="000000"/>
              <w:bottom w:val="single" w:sz="6" w:space="0" w:color="000000"/>
            </w:tcBorders>
            <w:shd w:val="clear" w:color="auto" w:fill="CCFFFF"/>
          </w:tcPr>
          <w:p w14:paraId="76D891C8" w14:textId="77777777" w:rsidR="004D622E" w:rsidRPr="00473790" w:rsidRDefault="004D622E" w:rsidP="00CE1DE8">
            <w:pPr>
              <w:spacing w:before="120" w:after="0"/>
              <w:jc w:val="both"/>
              <w:rPr>
                <w:rFonts w:eastAsia="Times New Roman" w:cstheme="minorHAnsi"/>
                <w:color w:val="000000"/>
                <w:sz w:val="22"/>
                <w:szCs w:val="22"/>
              </w:rPr>
            </w:pPr>
            <w:r w:rsidRPr="00473790">
              <w:rPr>
                <w:rFonts w:eastAsia="Arial" w:cstheme="minorHAnsi"/>
                <w:color w:val="000000"/>
                <w:sz w:val="22"/>
                <w:szCs w:val="22"/>
              </w:rPr>
              <w:t>Response</w:t>
            </w:r>
          </w:p>
        </w:tc>
      </w:tr>
      <w:tr w:rsidR="004D622E" w:rsidRPr="00473790" w14:paraId="56ABB333" w14:textId="77777777" w:rsidTr="00BA0407">
        <w:trPr>
          <w:trHeight w:val="801"/>
        </w:trPr>
        <w:tc>
          <w:tcPr>
            <w:tcW w:w="595" w:type="pct"/>
            <w:tcBorders>
              <w:top w:val="single" w:sz="6" w:space="0" w:color="000000"/>
            </w:tcBorders>
          </w:tcPr>
          <w:p w14:paraId="3DA7EF8C" w14:textId="77777777" w:rsidR="004D622E" w:rsidRPr="00473790" w:rsidRDefault="004D622E" w:rsidP="00CE1DE8">
            <w:pPr>
              <w:spacing w:before="120" w:after="0"/>
              <w:jc w:val="both"/>
              <w:rPr>
                <w:rFonts w:eastAsia="Times New Roman" w:cstheme="minorHAnsi"/>
                <w:color w:val="000000"/>
                <w:sz w:val="22"/>
                <w:szCs w:val="22"/>
              </w:rPr>
            </w:pPr>
            <w:r w:rsidRPr="00473790">
              <w:rPr>
                <w:rFonts w:eastAsia="Arial" w:cstheme="minorHAnsi"/>
                <w:color w:val="000000"/>
                <w:sz w:val="22"/>
                <w:szCs w:val="22"/>
              </w:rPr>
              <w:t>1.1</w:t>
            </w:r>
          </w:p>
        </w:tc>
        <w:tc>
          <w:tcPr>
            <w:tcW w:w="2689" w:type="pct"/>
            <w:tcBorders>
              <w:top w:val="single" w:sz="6" w:space="0" w:color="000000"/>
            </w:tcBorders>
          </w:tcPr>
          <w:p w14:paraId="30D59419" w14:textId="120DD174" w:rsidR="004D622E" w:rsidRPr="00473790" w:rsidRDefault="004D622E" w:rsidP="00CE1DE8">
            <w:pPr>
              <w:spacing w:before="120" w:after="0"/>
              <w:jc w:val="both"/>
              <w:rPr>
                <w:rFonts w:eastAsia="Times New Roman" w:cstheme="minorHAnsi"/>
                <w:color w:val="000000"/>
                <w:sz w:val="22"/>
                <w:szCs w:val="22"/>
              </w:rPr>
            </w:pPr>
            <w:r w:rsidRPr="00473790">
              <w:rPr>
                <w:rFonts w:eastAsia="Arial" w:cstheme="minorHAnsi"/>
                <w:color w:val="000000"/>
                <w:sz w:val="22"/>
                <w:szCs w:val="22"/>
              </w:rPr>
              <w:t>Full name of the individual/organisation submitting the information</w:t>
            </w:r>
          </w:p>
        </w:tc>
        <w:tc>
          <w:tcPr>
            <w:tcW w:w="1716" w:type="pct"/>
            <w:tcBorders>
              <w:top w:val="single" w:sz="6" w:space="0" w:color="000000"/>
            </w:tcBorders>
          </w:tcPr>
          <w:p w14:paraId="0C9F4F23" w14:textId="77777777" w:rsidR="004D622E" w:rsidRPr="00473790" w:rsidRDefault="004D622E" w:rsidP="00CE1DE8">
            <w:pPr>
              <w:spacing w:before="120" w:after="0"/>
              <w:jc w:val="both"/>
              <w:rPr>
                <w:rFonts w:eastAsia="Times New Roman" w:cstheme="minorHAnsi"/>
                <w:color w:val="000000"/>
                <w:sz w:val="22"/>
                <w:szCs w:val="22"/>
              </w:rPr>
            </w:pPr>
          </w:p>
        </w:tc>
      </w:tr>
      <w:tr w:rsidR="004D622E" w:rsidRPr="00473790" w14:paraId="200A34B5" w14:textId="77777777" w:rsidTr="00BA0407">
        <w:tc>
          <w:tcPr>
            <w:tcW w:w="595" w:type="pct"/>
          </w:tcPr>
          <w:p w14:paraId="1406A24B" w14:textId="77777777" w:rsidR="004D622E" w:rsidRPr="00473790" w:rsidRDefault="004D622E" w:rsidP="00CE1DE8">
            <w:pPr>
              <w:spacing w:before="120" w:after="0"/>
              <w:jc w:val="both"/>
              <w:rPr>
                <w:rFonts w:eastAsia="Times New Roman" w:cstheme="minorHAnsi"/>
                <w:color w:val="000000"/>
                <w:sz w:val="22"/>
                <w:szCs w:val="22"/>
              </w:rPr>
            </w:pPr>
            <w:r w:rsidRPr="00473790">
              <w:rPr>
                <w:rFonts w:eastAsia="Arial" w:cstheme="minorHAnsi"/>
                <w:color w:val="000000"/>
                <w:sz w:val="22"/>
                <w:szCs w:val="22"/>
              </w:rPr>
              <w:t>1.2</w:t>
            </w:r>
          </w:p>
        </w:tc>
        <w:tc>
          <w:tcPr>
            <w:tcW w:w="2689" w:type="pct"/>
          </w:tcPr>
          <w:p w14:paraId="5D8CC6E6" w14:textId="79C462C4" w:rsidR="004D622E" w:rsidRPr="00473790" w:rsidRDefault="004D622E" w:rsidP="00CE1DE8">
            <w:pPr>
              <w:spacing w:before="120" w:after="0"/>
              <w:jc w:val="both"/>
              <w:rPr>
                <w:rFonts w:eastAsia="Times New Roman" w:cstheme="minorHAnsi"/>
                <w:color w:val="000000"/>
                <w:sz w:val="22"/>
                <w:szCs w:val="22"/>
              </w:rPr>
            </w:pPr>
            <w:r w:rsidRPr="00473790">
              <w:rPr>
                <w:rFonts w:eastAsia="Arial" w:cstheme="minorHAnsi"/>
                <w:color w:val="000000"/>
                <w:sz w:val="22"/>
                <w:szCs w:val="22"/>
              </w:rPr>
              <w:t xml:space="preserve">Registered office address </w:t>
            </w:r>
          </w:p>
        </w:tc>
        <w:tc>
          <w:tcPr>
            <w:tcW w:w="1716" w:type="pct"/>
          </w:tcPr>
          <w:p w14:paraId="7CB75379" w14:textId="77777777" w:rsidR="004D622E" w:rsidRPr="00473790" w:rsidRDefault="004D622E" w:rsidP="00CE1DE8">
            <w:pPr>
              <w:spacing w:before="120" w:after="0"/>
              <w:jc w:val="both"/>
              <w:rPr>
                <w:rFonts w:eastAsia="Times New Roman" w:cstheme="minorHAnsi"/>
                <w:color w:val="000000"/>
                <w:sz w:val="22"/>
                <w:szCs w:val="22"/>
              </w:rPr>
            </w:pPr>
          </w:p>
        </w:tc>
      </w:tr>
      <w:tr w:rsidR="004D622E" w:rsidRPr="00473790" w14:paraId="72DC7CD6" w14:textId="77777777" w:rsidTr="00BA0407">
        <w:tc>
          <w:tcPr>
            <w:tcW w:w="595" w:type="pct"/>
          </w:tcPr>
          <w:p w14:paraId="4294BF06" w14:textId="77777777" w:rsidR="004D622E" w:rsidRPr="00473790" w:rsidRDefault="004D622E" w:rsidP="00CE1DE8">
            <w:pPr>
              <w:spacing w:before="120" w:after="0"/>
              <w:jc w:val="both"/>
              <w:rPr>
                <w:rFonts w:eastAsia="Times New Roman" w:cstheme="minorHAnsi"/>
                <w:color w:val="000000"/>
                <w:sz w:val="22"/>
                <w:szCs w:val="22"/>
              </w:rPr>
            </w:pPr>
            <w:r w:rsidRPr="00473790">
              <w:rPr>
                <w:rFonts w:eastAsia="Arial" w:cstheme="minorHAnsi"/>
                <w:color w:val="000000"/>
                <w:sz w:val="22"/>
                <w:szCs w:val="22"/>
              </w:rPr>
              <w:t>1.3</w:t>
            </w:r>
          </w:p>
        </w:tc>
        <w:tc>
          <w:tcPr>
            <w:tcW w:w="2689" w:type="pct"/>
          </w:tcPr>
          <w:p w14:paraId="5F7116A7" w14:textId="7554F24E" w:rsidR="004D622E" w:rsidRPr="00473790" w:rsidRDefault="004D622E" w:rsidP="00CE1DE8">
            <w:pPr>
              <w:spacing w:before="120" w:after="0"/>
              <w:jc w:val="both"/>
              <w:rPr>
                <w:rFonts w:eastAsia="Times New Roman" w:cstheme="minorHAnsi"/>
                <w:color w:val="000000"/>
                <w:sz w:val="22"/>
                <w:szCs w:val="22"/>
              </w:rPr>
            </w:pPr>
            <w:r w:rsidRPr="00473790">
              <w:rPr>
                <w:rFonts w:eastAsia="Arial" w:cstheme="minorHAnsi"/>
                <w:color w:val="000000"/>
                <w:sz w:val="22"/>
                <w:szCs w:val="22"/>
              </w:rPr>
              <w:t xml:space="preserve">Registered website address </w:t>
            </w:r>
          </w:p>
        </w:tc>
        <w:tc>
          <w:tcPr>
            <w:tcW w:w="1716" w:type="pct"/>
          </w:tcPr>
          <w:p w14:paraId="107EFDD5" w14:textId="77777777" w:rsidR="004D622E" w:rsidRPr="00473790" w:rsidRDefault="004D622E" w:rsidP="00CE1DE8">
            <w:pPr>
              <w:spacing w:before="120" w:after="0"/>
              <w:jc w:val="both"/>
              <w:rPr>
                <w:rFonts w:eastAsia="Times New Roman" w:cstheme="minorHAnsi"/>
                <w:color w:val="000000"/>
                <w:sz w:val="22"/>
                <w:szCs w:val="22"/>
              </w:rPr>
            </w:pPr>
          </w:p>
        </w:tc>
      </w:tr>
      <w:tr w:rsidR="004D622E" w:rsidRPr="00473790" w14:paraId="31D31424" w14:textId="77777777" w:rsidTr="00BA0407">
        <w:tc>
          <w:tcPr>
            <w:tcW w:w="595" w:type="pct"/>
          </w:tcPr>
          <w:p w14:paraId="0FAE213F" w14:textId="77777777" w:rsidR="004D622E" w:rsidRPr="00473790" w:rsidRDefault="004D622E" w:rsidP="00CE1DE8">
            <w:pPr>
              <w:spacing w:before="120" w:after="0"/>
              <w:jc w:val="both"/>
              <w:rPr>
                <w:rFonts w:eastAsia="Times New Roman" w:cstheme="minorHAnsi"/>
                <w:color w:val="000000"/>
                <w:sz w:val="22"/>
                <w:szCs w:val="22"/>
              </w:rPr>
            </w:pPr>
            <w:r w:rsidRPr="00473790">
              <w:rPr>
                <w:rFonts w:eastAsia="Arial" w:cstheme="minorHAnsi"/>
                <w:color w:val="000000"/>
                <w:sz w:val="22"/>
                <w:szCs w:val="22"/>
              </w:rPr>
              <w:t>1.4</w:t>
            </w:r>
          </w:p>
        </w:tc>
        <w:tc>
          <w:tcPr>
            <w:tcW w:w="2689" w:type="pct"/>
          </w:tcPr>
          <w:p w14:paraId="263E18F9" w14:textId="77777777" w:rsidR="004D622E" w:rsidRPr="00473790" w:rsidRDefault="004D622E" w:rsidP="00CE1DE8">
            <w:pPr>
              <w:spacing w:before="120" w:after="0"/>
              <w:jc w:val="both"/>
              <w:rPr>
                <w:rFonts w:eastAsia="Times New Roman" w:cstheme="minorHAnsi"/>
                <w:color w:val="000000"/>
                <w:sz w:val="22"/>
                <w:szCs w:val="22"/>
              </w:rPr>
            </w:pPr>
            <w:r w:rsidRPr="00473790">
              <w:rPr>
                <w:rFonts w:eastAsia="Arial" w:cstheme="minorHAnsi"/>
                <w:color w:val="000000"/>
                <w:sz w:val="22"/>
                <w:szCs w:val="22"/>
              </w:rPr>
              <w:t>Company registration number (if applicable)</w:t>
            </w:r>
          </w:p>
        </w:tc>
        <w:tc>
          <w:tcPr>
            <w:tcW w:w="1716" w:type="pct"/>
          </w:tcPr>
          <w:p w14:paraId="3750CCF1" w14:textId="77777777" w:rsidR="004D622E" w:rsidRPr="00473790" w:rsidRDefault="004D622E" w:rsidP="00CE1DE8">
            <w:pPr>
              <w:spacing w:before="120" w:after="0"/>
              <w:jc w:val="both"/>
              <w:rPr>
                <w:rFonts w:eastAsia="Times New Roman" w:cstheme="minorHAnsi"/>
                <w:color w:val="000000"/>
                <w:sz w:val="22"/>
                <w:szCs w:val="22"/>
              </w:rPr>
            </w:pPr>
          </w:p>
        </w:tc>
      </w:tr>
      <w:tr w:rsidR="004D622E" w:rsidRPr="00473790" w14:paraId="7B3CC906" w14:textId="77777777" w:rsidTr="00BA0407">
        <w:tc>
          <w:tcPr>
            <w:tcW w:w="595" w:type="pct"/>
          </w:tcPr>
          <w:p w14:paraId="09B873B6" w14:textId="77777777" w:rsidR="004D622E" w:rsidRPr="00473790" w:rsidRDefault="004D622E" w:rsidP="00CE1DE8">
            <w:pPr>
              <w:spacing w:before="120" w:after="0"/>
              <w:jc w:val="both"/>
              <w:rPr>
                <w:rFonts w:eastAsia="Times New Roman" w:cstheme="minorHAnsi"/>
                <w:color w:val="000000"/>
                <w:sz w:val="22"/>
                <w:szCs w:val="22"/>
              </w:rPr>
            </w:pPr>
            <w:r w:rsidRPr="00473790">
              <w:rPr>
                <w:rFonts w:eastAsia="Arial" w:cstheme="minorHAnsi"/>
                <w:color w:val="000000"/>
                <w:sz w:val="22"/>
                <w:szCs w:val="22"/>
              </w:rPr>
              <w:t>1.5</w:t>
            </w:r>
          </w:p>
        </w:tc>
        <w:tc>
          <w:tcPr>
            <w:tcW w:w="2689" w:type="pct"/>
          </w:tcPr>
          <w:p w14:paraId="043BBD4D" w14:textId="77777777" w:rsidR="004D622E" w:rsidRPr="00473790" w:rsidRDefault="004D622E" w:rsidP="00CE1DE8">
            <w:pPr>
              <w:spacing w:before="120" w:after="0"/>
              <w:jc w:val="both"/>
              <w:rPr>
                <w:rFonts w:eastAsia="Times New Roman" w:cstheme="minorHAnsi"/>
                <w:color w:val="000000"/>
                <w:sz w:val="22"/>
                <w:szCs w:val="22"/>
              </w:rPr>
            </w:pPr>
            <w:r w:rsidRPr="00473790">
              <w:rPr>
                <w:rFonts w:eastAsia="Arial" w:cstheme="minorHAnsi"/>
                <w:color w:val="000000"/>
                <w:sz w:val="22"/>
                <w:szCs w:val="22"/>
              </w:rPr>
              <w:t>Charity registration number (if applicable)</w:t>
            </w:r>
          </w:p>
        </w:tc>
        <w:tc>
          <w:tcPr>
            <w:tcW w:w="1716" w:type="pct"/>
          </w:tcPr>
          <w:p w14:paraId="02D9DE96" w14:textId="77777777" w:rsidR="004D622E" w:rsidRPr="00473790" w:rsidRDefault="004D622E" w:rsidP="00CE1DE8">
            <w:pPr>
              <w:spacing w:before="120" w:after="0"/>
              <w:jc w:val="both"/>
              <w:rPr>
                <w:rFonts w:eastAsia="Times New Roman" w:cstheme="minorHAnsi"/>
                <w:color w:val="000000"/>
                <w:sz w:val="22"/>
                <w:szCs w:val="22"/>
              </w:rPr>
            </w:pPr>
          </w:p>
        </w:tc>
      </w:tr>
      <w:tr w:rsidR="004D622E" w:rsidRPr="00473790" w14:paraId="5642B69E" w14:textId="77777777" w:rsidTr="00BA0407">
        <w:tc>
          <w:tcPr>
            <w:tcW w:w="595" w:type="pct"/>
          </w:tcPr>
          <w:p w14:paraId="65F8F5A6" w14:textId="77777777" w:rsidR="004D622E" w:rsidRPr="00473790" w:rsidRDefault="004D622E" w:rsidP="00CE1DE8">
            <w:pPr>
              <w:spacing w:before="120" w:after="0"/>
              <w:jc w:val="both"/>
              <w:rPr>
                <w:rFonts w:eastAsia="Times New Roman" w:cstheme="minorHAnsi"/>
                <w:color w:val="000000"/>
                <w:sz w:val="22"/>
                <w:szCs w:val="22"/>
              </w:rPr>
            </w:pPr>
            <w:r w:rsidRPr="00473790">
              <w:rPr>
                <w:rFonts w:eastAsia="Arial" w:cstheme="minorHAnsi"/>
                <w:color w:val="000000"/>
                <w:sz w:val="22"/>
                <w:szCs w:val="22"/>
              </w:rPr>
              <w:t>1.6</w:t>
            </w:r>
          </w:p>
        </w:tc>
        <w:tc>
          <w:tcPr>
            <w:tcW w:w="2689" w:type="pct"/>
          </w:tcPr>
          <w:p w14:paraId="1AF4C5A3" w14:textId="77777777" w:rsidR="004D622E" w:rsidRPr="00473790" w:rsidRDefault="004D622E" w:rsidP="00CE1DE8">
            <w:pPr>
              <w:spacing w:before="120" w:after="0"/>
              <w:jc w:val="both"/>
              <w:rPr>
                <w:rFonts w:eastAsia="Times New Roman" w:cstheme="minorHAnsi"/>
                <w:color w:val="000000"/>
                <w:sz w:val="22"/>
                <w:szCs w:val="22"/>
              </w:rPr>
            </w:pPr>
            <w:r w:rsidRPr="00473790">
              <w:rPr>
                <w:rFonts w:eastAsia="Arial" w:cstheme="minorHAnsi"/>
                <w:color w:val="000000"/>
                <w:sz w:val="22"/>
                <w:szCs w:val="22"/>
              </w:rPr>
              <w:t>Registered VAT number (if applicable)</w:t>
            </w:r>
          </w:p>
        </w:tc>
        <w:tc>
          <w:tcPr>
            <w:tcW w:w="1716" w:type="pct"/>
          </w:tcPr>
          <w:p w14:paraId="3B4EBA02" w14:textId="77777777" w:rsidR="004D622E" w:rsidRPr="00473790" w:rsidRDefault="004D622E" w:rsidP="00CE1DE8">
            <w:pPr>
              <w:tabs>
                <w:tab w:val="center" w:pos="4513"/>
                <w:tab w:val="right" w:pos="9026"/>
              </w:tabs>
              <w:spacing w:before="120" w:after="0"/>
              <w:jc w:val="both"/>
              <w:rPr>
                <w:rFonts w:eastAsia="Times New Roman" w:cstheme="minorHAnsi"/>
                <w:color w:val="000000"/>
                <w:sz w:val="22"/>
                <w:szCs w:val="22"/>
              </w:rPr>
            </w:pPr>
          </w:p>
        </w:tc>
      </w:tr>
      <w:tr w:rsidR="00F877F6" w:rsidRPr="00473790" w14:paraId="5E3DA729" w14:textId="77777777" w:rsidTr="00BA0407">
        <w:tc>
          <w:tcPr>
            <w:tcW w:w="595" w:type="pct"/>
          </w:tcPr>
          <w:p w14:paraId="6B502266" w14:textId="086C3A88" w:rsidR="00F877F6" w:rsidRPr="00473790" w:rsidRDefault="00F877F6" w:rsidP="00F877F6">
            <w:pPr>
              <w:spacing w:before="120" w:after="0"/>
              <w:jc w:val="both"/>
              <w:rPr>
                <w:rFonts w:eastAsia="Arial" w:cstheme="minorHAnsi"/>
                <w:color w:val="000000"/>
                <w:sz w:val="22"/>
                <w:szCs w:val="22"/>
              </w:rPr>
            </w:pPr>
            <w:r>
              <w:rPr>
                <w:rFonts w:eastAsia="Arial" w:cstheme="minorHAnsi"/>
                <w:color w:val="000000"/>
                <w:sz w:val="22"/>
                <w:szCs w:val="22"/>
              </w:rPr>
              <w:t>1.7</w:t>
            </w:r>
          </w:p>
        </w:tc>
        <w:tc>
          <w:tcPr>
            <w:tcW w:w="2689" w:type="pct"/>
          </w:tcPr>
          <w:p w14:paraId="7C448F06" w14:textId="2EA915E0" w:rsidR="00F877F6" w:rsidRPr="00473790" w:rsidRDefault="00F877F6" w:rsidP="00F877F6">
            <w:pPr>
              <w:spacing w:before="120" w:after="0"/>
              <w:jc w:val="both"/>
              <w:rPr>
                <w:rFonts w:eastAsia="Arial" w:cstheme="minorHAnsi"/>
                <w:color w:val="000000"/>
                <w:sz w:val="22"/>
                <w:szCs w:val="22"/>
              </w:rPr>
            </w:pPr>
            <w:r>
              <w:rPr>
                <w:rFonts w:eastAsia="Arial" w:cstheme="minorHAnsi"/>
                <w:color w:val="000000"/>
                <w:sz w:val="22"/>
                <w:szCs w:val="22"/>
              </w:rPr>
              <w:t>Name of persons of significant control</w:t>
            </w:r>
          </w:p>
        </w:tc>
        <w:tc>
          <w:tcPr>
            <w:tcW w:w="1716" w:type="pct"/>
          </w:tcPr>
          <w:p w14:paraId="6D2FCFA4" w14:textId="77777777" w:rsidR="00F877F6" w:rsidRPr="00473790" w:rsidRDefault="00F877F6" w:rsidP="00F877F6">
            <w:pPr>
              <w:tabs>
                <w:tab w:val="center" w:pos="4513"/>
                <w:tab w:val="right" w:pos="9026"/>
              </w:tabs>
              <w:spacing w:before="120" w:after="0"/>
              <w:jc w:val="both"/>
              <w:rPr>
                <w:rFonts w:eastAsia="Times New Roman" w:cstheme="minorHAnsi"/>
                <w:color w:val="000000"/>
                <w:sz w:val="22"/>
                <w:szCs w:val="22"/>
              </w:rPr>
            </w:pPr>
          </w:p>
        </w:tc>
      </w:tr>
      <w:tr w:rsidR="00F877F6" w:rsidRPr="00473790" w14:paraId="1170C60C" w14:textId="77777777" w:rsidTr="00BA0407">
        <w:tc>
          <w:tcPr>
            <w:tcW w:w="595" w:type="pct"/>
          </w:tcPr>
          <w:p w14:paraId="1E762FC2" w14:textId="1F3D3DFE" w:rsidR="00F877F6" w:rsidRPr="00473790" w:rsidRDefault="00F877F6" w:rsidP="00F877F6">
            <w:pPr>
              <w:spacing w:before="120" w:after="0"/>
              <w:jc w:val="both"/>
              <w:rPr>
                <w:rFonts w:eastAsia="Arial" w:cstheme="minorHAnsi"/>
                <w:color w:val="000000"/>
                <w:sz w:val="22"/>
                <w:szCs w:val="22"/>
              </w:rPr>
            </w:pPr>
            <w:r>
              <w:rPr>
                <w:rFonts w:eastAsia="Arial" w:cstheme="minorHAnsi"/>
                <w:color w:val="000000"/>
                <w:sz w:val="22"/>
                <w:szCs w:val="22"/>
              </w:rPr>
              <w:t>1.8</w:t>
            </w:r>
          </w:p>
        </w:tc>
        <w:tc>
          <w:tcPr>
            <w:tcW w:w="2689" w:type="pct"/>
          </w:tcPr>
          <w:p w14:paraId="3712F1E7" w14:textId="5FF2126B" w:rsidR="00F877F6" w:rsidRPr="00473790" w:rsidRDefault="00F877F6" w:rsidP="00F877F6">
            <w:pPr>
              <w:spacing w:before="120" w:after="0"/>
              <w:rPr>
                <w:rFonts w:eastAsia="Arial" w:cstheme="minorHAnsi"/>
                <w:color w:val="000000"/>
                <w:sz w:val="22"/>
                <w:szCs w:val="22"/>
              </w:rPr>
            </w:pPr>
            <w:r>
              <w:rPr>
                <w:rFonts w:eastAsia="Arial" w:cstheme="minorHAnsi"/>
                <w:color w:val="000000"/>
                <w:sz w:val="22"/>
                <w:szCs w:val="22"/>
              </w:rPr>
              <w:t>Types of i</w:t>
            </w:r>
            <w:r w:rsidRPr="00F877F6">
              <w:rPr>
                <w:rFonts w:eastAsia="Arial" w:cstheme="minorHAnsi"/>
                <w:color w:val="000000"/>
                <w:sz w:val="22"/>
                <w:szCs w:val="22"/>
              </w:rPr>
              <w:t xml:space="preserve">nsurance </w:t>
            </w:r>
            <w:r>
              <w:rPr>
                <w:rFonts w:eastAsia="Arial" w:cstheme="minorHAnsi"/>
                <w:color w:val="000000"/>
                <w:sz w:val="22"/>
                <w:szCs w:val="22"/>
              </w:rPr>
              <w:t xml:space="preserve">held </w:t>
            </w:r>
          </w:p>
        </w:tc>
        <w:tc>
          <w:tcPr>
            <w:tcW w:w="1716" w:type="pct"/>
          </w:tcPr>
          <w:p w14:paraId="6CD70F3F" w14:textId="77777777" w:rsidR="00F877F6" w:rsidRPr="00473790" w:rsidRDefault="00F877F6" w:rsidP="00F877F6">
            <w:pPr>
              <w:tabs>
                <w:tab w:val="center" w:pos="4513"/>
                <w:tab w:val="right" w:pos="9026"/>
              </w:tabs>
              <w:spacing w:before="120" w:after="0"/>
              <w:jc w:val="both"/>
              <w:rPr>
                <w:rFonts w:eastAsia="Times New Roman" w:cstheme="minorHAnsi"/>
                <w:color w:val="000000"/>
                <w:sz w:val="22"/>
                <w:szCs w:val="22"/>
              </w:rPr>
            </w:pPr>
          </w:p>
        </w:tc>
      </w:tr>
    </w:tbl>
    <w:p w14:paraId="5864A7B5" w14:textId="77777777" w:rsidR="004D622E" w:rsidRPr="00473790" w:rsidRDefault="004D622E" w:rsidP="00CE1DE8">
      <w:pPr>
        <w:spacing w:before="120" w:after="0"/>
        <w:rPr>
          <w:rFonts w:cstheme="minorHAnsi"/>
          <w:color w:val="4472C4"/>
          <w:sz w:val="22"/>
          <w:szCs w:val="22"/>
        </w:rPr>
      </w:pPr>
    </w:p>
    <w:p w14:paraId="2882C291" w14:textId="77777777" w:rsidR="004D622E" w:rsidRPr="00473790" w:rsidRDefault="004D622E" w:rsidP="00CE1DE8">
      <w:pPr>
        <w:spacing w:before="120" w:after="0"/>
        <w:rPr>
          <w:rFonts w:cstheme="minorHAnsi"/>
          <w:color w:val="4472C4"/>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266"/>
        <w:gridCol w:w="3400"/>
        <w:gridCol w:w="4811"/>
      </w:tblGrid>
      <w:tr w:rsidR="004D622E" w:rsidRPr="00473790" w14:paraId="69F0C71D" w14:textId="77777777" w:rsidTr="00BA0407">
        <w:trPr>
          <w:trHeight w:val="540"/>
        </w:trPr>
        <w:tc>
          <w:tcPr>
            <w:tcW w:w="668" w:type="pct"/>
            <w:tcBorders>
              <w:top w:val="single" w:sz="8" w:space="0" w:color="000000" w:themeColor="text1"/>
              <w:bottom w:val="single" w:sz="6" w:space="0" w:color="000000" w:themeColor="text1"/>
            </w:tcBorders>
            <w:shd w:val="clear" w:color="auto" w:fill="CCFFFF"/>
          </w:tcPr>
          <w:p w14:paraId="3B6EF929" w14:textId="77777777" w:rsidR="004D622E" w:rsidRPr="00473790" w:rsidRDefault="004D622E" w:rsidP="00CE1DE8">
            <w:pPr>
              <w:spacing w:before="120" w:after="0"/>
              <w:jc w:val="both"/>
              <w:rPr>
                <w:rFonts w:eastAsia="Times New Roman" w:cstheme="minorHAnsi"/>
                <w:color w:val="000000"/>
                <w:sz w:val="22"/>
                <w:szCs w:val="22"/>
              </w:rPr>
            </w:pPr>
            <w:r w:rsidRPr="00473790">
              <w:rPr>
                <w:rFonts w:eastAsia="Times New Roman" w:cstheme="minorHAnsi"/>
                <w:color w:val="000000"/>
                <w:sz w:val="22"/>
                <w:szCs w:val="22"/>
              </w:rPr>
              <w:t>Section 2</w:t>
            </w:r>
          </w:p>
        </w:tc>
        <w:tc>
          <w:tcPr>
            <w:tcW w:w="4332" w:type="pct"/>
            <w:gridSpan w:val="2"/>
            <w:tcBorders>
              <w:top w:val="single" w:sz="8" w:space="0" w:color="000000" w:themeColor="text1"/>
              <w:bottom w:val="single" w:sz="6" w:space="0" w:color="000000" w:themeColor="text1"/>
            </w:tcBorders>
            <w:shd w:val="clear" w:color="auto" w:fill="CCFFFF"/>
          </w:tcPr>
          <w:p w14:paraId="2B59747C" w14:textId="77777777" w:rsidR="004D622E" w:rsidRPr="00473790" w:rsidRDefault="004D622E" w:rsidP="00CE1DE8">
            <w:pPr>
              <w:spacing w:before="120" w:after="0"/>
              <w:jc w:val="both"/>
              <w:rPr>
                <w:rFonts w:eastAsia="Arial" w:cstheme="minorHAnsi"/>
                <w:b/>
                <w:bCs/>
                <w:color w:val="000000"/>
                <w:sz w:val="22"/>
                <w:szCs w:val="22"/>
              </w:rPr>
            </w:pPr>
            <w:r w:rsidRPr="00473790">
              <w:rPr>
                <w:rFonts w:eastAsia="Arial" w:cstheme="minorHAnsi"/>
                <w:b/>
                <w:bCs/>
                <w:color w:val="000000"/>
                <w:sz w:val="22"/>
                <w:szCs w:val="22"/>
              </w:rPr>
              <w:t>Contact details and declaration</w:t>
            </w:r>
          </w:p>
          <w:p w14:paraId="3D865A64" w14:textId="36479D65" w:rsidR="004D622E" w:rsidRPr="00473790" w:rsidRDefault="004D622E" w:rsidP="00CE1DE8">
            <w:pPr>
              <w:spacing w:before="120" w:after="0"/>
              <w:ind w:right="1133"/>
              <w:rPr>
                <w:rFonts w:eastAsia="Times New Roman" w:cstheme="minorHAnsi"/>
                <w:color w:val="000000"/>
                <w:sz w:val="22"/>
                <w:szCs w:val="22"/>
              </w:rPr>
            </w:pPr>
            <w:r w:rsidRPr="00473790">
              <w:rPr>
                <w:rFonts w:eastAsia="Arial" w:cstheme="minorHAnsi"/>
                <w:color w:val="000000" w:themeColor="text1"/>
                <w:sz w:val="22"/>
                <w:szCs w:val="22"/>
              </w:rPr>
              <w:t xml:space="preserve">I declare that to the best of my knowledge the answers submitted in this document and the accompanying tender document(s) are correct and accurate. </w:t>
            </w:r>
            <w:r w:rsidRPr="00473790">
              <w:rPr>
                <w:rFonts w:eastAsia="Arial" w:cstheme="minorHAnsi"/>
                <w:color w:val="000000"/>
                <w:sz w:val="22"/>
                <w:szCs w:val="22"/>
              </w:rPr>
              <w:t xml:space="preserve">I understand that the information provided will be used in the selection process to undertake due diligence checks and assess my organisation’s suitability to work with the Science Council. </w:t>
            </w:r>
          </w:p>
          <w:p w14:paraId="6646804C" w14:textId="37A3F472" w:rsidR="004D622E" w:rsidRPr="00473790" w:rsidRDefault="004D622E" w:rsidP="00CE1DE8">
            <w:pPr>
              <w:spacing w:before="120" w:after="0"/>
              <w:ind w:right="1133"/>
              <w:rPr>
                <w:rFonts w:eastAsia="Times New Roman" w:cstheme="minorHAnsi"/>
                <w:color w:val="000000"/>
                <w:sz w:val="22"/>
                <w:szCs w:val="22"/>
              </w:rPr>
            </w:pPr>
            <w:r w:rsidRPr="00473790">
              <w:rPr>
                <w:rFonts w:eastAsia="Arial" w:cstheme="minorHAnsi"/>
                <w:color w:val="000000"/>
                <w:sz w:val="22"/>
                <w:szCs w:val="22"/>
              </w:rPr>
              <w:t>I understand that this submission may be rejected in its entirety</w:t>
            </w:r>
            <w:r w:rsidR="00BA5EB2">
              <w:rPr>
                <w:rFonts w:eastAsia="Arial" w:cstheme="minorHAnsi"/>
                <w:color w:val="000000"/>
                <w:sz w:val="22"/>
                <w:szCs w:val="22"/>
              </w:rPr>
              <w:t xml:space="preserve"> </w:t>
            </w:r>
            <w:r w:rsidRPr="00473790">
              <w:rPr>
                <w:rFonts w:eastAsia="Arial" w:cstheme="minorHAnsi"/>
                <w:color w:val="000000"/>
                <w:sz w:val="22"/>
                <w:szCs w:val="22"/>
              </w:rPr>
              <w:t>if false/misleading information or content is provided in any section.</w:t>
            </w:r>
          </w:p>
          <w:p w14:paraId="39B4D8DF" w14:textId="77777777" w:rsidR="004D622E" w:rsidRPr="00473790" w:rsidRDefault="004D622E" w:rsidP="00CE1DE8">
            <w:pPr>
              <w:spacing w:before="120" w:after="0"/>
              <w:jc w:val="both"/>
              <w:rPr>
                <w:rFonts w:eastAsia="Times New Roman" w:cstheme="minorHAnsi"/>
                <w:color w:val="000000"/>
                <w:sz w:val="22"/>
                <w:szCs w:val="22"/>
              </w:rPr>
            </w:pPr>
          </w:p>
        </w:tc>
      </w:tr>
      <w:tr w:rsidR="004D622E" w:rsidRPr="00473790" w14:paraId="7E2D744C" w14:textId="77777777" w:rsidTr="00BA0407">
        <w:trPr>
          <w:trHeight w:val="540"/>
        </w:trPr>
        <w:tc>
          <w:tcPr>
            <w:tcW w:w="668" w:type="pct"/>
            <w:tcBorders>
              <w:top w:val="single" w:sz="6" w:space="0" w:color="000000" w:themeColor="text1"/>
              <w:bottom w:val="single" w:sz="6" w:space="0" w:color="000000" w:themeColor="text1"/>
            </w:tcBorders>
            <w:shd w:val="clear" w:color="auto" w:fill="CCFFFF"/>
          </w:tcPr>
          <w:p w14:paraId="55139726" w14:textId="77777777" w:rsidR="004D622E" w:rsidRPr="00473790" w:rsidRDefault="004D622E" w:rsidP="00CE1DE8">
            <w:pPr>
              <w:spacing w:before="120" w:after="0"/>
              <w:ind w:right="101"/>
              <w:jc w:val="center"/>
              <w:rPr>
                <w:rFonts w:eastAsia="Times New Roman" w:cstheme="minorHAnsi"/>
                <w:color w:val="000000"/>
                <w:sz w:val="22"/>
                <w:szCs w:val="22"/>
              </w:rPr>
            </w:pPr>
            <w:r w:rsidRPr="00473790">
              <w:rPr>
                <w:rFonts w:eastAsia="Arial" w:cstheme="minorHAnsi"/>
                <w:color w:val="000000"/>
                <w:sz w:val="22"/>
                <w:szCs w:val="22"/>
              </w:rPr>
              <w:t>Question number</w:t>
            </w:r>
          </w:p>
        </w:tc>
        <w:tc>
          <w:tcPr>
            <w:tcW w:w="1794" w:type="pct"/>
            <w:tcBorders>
              <w:top w:val="single" w:sz="6" w:space="0" w:color="000000" w:themeColor="text1"/>
              <w:bottom w:val="single" w:sz="6" w:space="0" w:color="000000" w:themeColor="text1"/>
            </w:tcBorders>
            <w:shd w:val="clear" w:color="auto" w:fill="CCFFFF"/>
          </w:tcPr>
          <w:p w14:paraId="6B9A710E" w14:textId="77777777" w:rsidR="004D622E" w:rsidRPr="00473790" w:rsidRDefault="004D622E" w:rsidP="00CE1DE8">
            <w:pPr>
              <w:spacing w:before="120" w:after="0"/>
              <w:jc w:val="both"/>
              <w:rPr>
                <w:rFonts w:eastAsia="Times New Roman" w:cstheme="minorHAnsi"/>
                <w:color w:val="000000"/>
                <w:sz w:val="22"/>
                <w:szCs w:val="22"/>
              </w:rPr>
            </w:pPr>
            <w:r w:rsidRPr="00473790">
              <w:rPr>
                <w:rFonts w:eastAsia="Arial" w:cstheme="minorHAnsi"/>
                <w:color w:val="000000"/>
                <w:sz w:val="22"/>
                <w:szCs w:val="22"/>
              </w:rPr>
              <w:t>Question</w:t>
            </w:r>
          </w:p>
        </w:tc>
        <w:tc>
          <w:tcPr>
            <w:tcW w:w="2538" w:type="pct"/>
            <w:tcBorders>
              <w:top w:val="single" w:sz="6" w:space="0" w:color="000000" w:themeColor="text1"/>
              <w:bottom w:val="single" w:sz="6" w:space="0" w:color="000000" w:themeColor="text1"/>
            </w:tcBorders>
            <w:shd w:val="clear" w:color="auto" w:fill="CCFFFF"/>
          </w:tcPr>
          <w:p w14:paraId="1EF027A4" w14:textId="77777777" w:rsidR="004D622E" w:rsidRPr="00473790" w:rsidRDefault="004D622E" w:rsidP="00CE1DE8">
            <w:pPr>
              <w:spacing w:before="120" w:after="0"/>
              <w:jc w:val="both"/>
              <w:rPr>
                <w:rFonts w:eastAsia="Times New Roman" w:cstheme="minorHAnsi"/>
                <w:color w:val="000000"/>
                <w:sz w:val="22"/>
                <w:szCs w:val="22"/>
              </w:rPr>
            </w:pPr>
            <w:r w:rsidRPr="00473790">
              <w:rPr>
                <w:rFonts w:eastAsia="Arial" w:cstheme="minorHAnsi"/>
                <w:color w:val="000000"/>
                <w:sz w:val="22"/>
                <w:szCs w:val="22"/>
              </w:rPr>
              <w:t>Response</w:t>
            </w:r>
          </w:p>
        </w:tc>
      </w:tr>
      <w:tr w:rsidR="004D622E" w:rsidRPr="00473790" w14:paraId="4BEB4B32" w14:textId="77777777" w:rsidTr="00BA0407">
        <w:trPr>
          <w:trHeight w:val="300"/>
        </w:trPr>
        <w:tc>
          <w:tcPr>
            <w:tcW w:w="668" w:type="pct"/>
            <w:tcBorders>
              <w:top w:val="single" w:sz="6" w:space="0" w:color="000000" w:themeColor="text1"/>
            </w:tcBorders>
          </w:tcPr>
          <w:p w14:paraId="30D390E1" w14:textId="77777777" w:rsidR="004D622E" w:rsidRPr="00473790" w:rsidRDefault="004D622E" w:rsidP="00CE1DE8">
            <w:pPr>
              <w:spacing w:before="120" w:after="0"/>
              <w:jc w:val="both"/>
              <w:rPr>
                <w:rFonts w:eastAsia="Times New Roman" w:cstheme="minorHAnsi"/>
                <w:color w:val="000000"/>
                <w:sz w:val="22"/>
                <w:szCs w:val="22"/>
              </w:rPr>
            </w:pPr>
            <w:r w:rsidRPr="00473790">
              <w:rPr>
                <w:rFonts w:eastAsia="Times New Roman" w:cstheme="minorHAnsi"/>
                <w:color w:val="000000"/>
                <w:sz w:val="22"/>
                <w:szCs w:val="22"/>
              </w:rPr>
              <w:t>2.1</w:t>
            </w:r>
          </w:p>
        </w:tc>
        <w:tc>
          <w:tcPr>
            <w:tcW w:w="1794" w:type="pct"/>
            <w:tcBorders>
              <w:top w:val="single" w:sz="6" w:space="0" w:color="000000" w:themeColor="text1"/>
            </w:tcBorders>
          </w:tcPr>
          <w:p w14:paraId="3F69D896" w14:textId="77777777" w:rsidR="004D622E" w:rsidRPr="00473790" w:rsidRDefault="004D622E" w:rsidP="00CE1DE8">
            <w:pPr>
              <w:spacing w:before="120" w:after="0"/>
              <w:rPr>
                <w:rFonts w:eastAsia="Times New Roman" w:cstheme="minorHAnsi"/>
                <w:color w:val="000000"/>
                <w:sz w:val="22"/>
                <w:szCs w:val="22"/>
              </w:rPr>
            </w:pPr>
            <w:r w:rsidRPr="00473790">
              <w:rPr>
                <w:rFonts w:eastAsia="Arial" w:cstheme="minorHAnsi"/>
                <w:color w:val="000000"/>
                <w:sz w:val="22"/>
                <w:szCs w:val="22"/>
              </w:rPr>
              <w:t>Contact name</w:t>
            </w:r>
          </w:p>
        </w:tc>
        <w:tc>
          <w:tcPr>
            <w:tcW w:w="2538" w:type="pct"/>
            <w:tcBorders>
              <w:top w:val="single" w:sz="6" w:space="0" w:color="000000" w:themeColor="text1"/>
            </w:tcBorders>
          </w:tcPr>
          <w:p w14:paraId="5AA6CBF5" w14:textId="77777777" w:rsidR="004D622E" w:rsidRPr="00473790" w:rsidRDefault="004D622E" w:rsidP="00CE1DE8">
            <w:pPr>
              <w:spacing w:before="120" w:after="0"/>
              <w:jc w:val="both"/>
              <w:rPr>
                <w:rFonts w:eastAsia="Times New Roman" w:cstheme="minorHAnsi"/>
                <w:color w:val="000000"/>
                <w:sz w:val="22"/>
                <w:szCs w:val="22"/>
              </w:rPr>
            </w:pPr>
          </w:p>
        </w:tc>
      </w:tr>
      <w:tr w:rsidR="004D622E" w:rsidRPr="00473790" w14:paraId="549C3D2A" w14:textId="77777777" w:rsidTr="00BA0407">
        <w:trPr>
          <w:trHeight w:val="300"/>
        </w:trPr>
        <w:tc>
          <w:tcPr>
            <w:tcW w:w="668" w:type="pct"/>
          </w:tcPr>
          <w:p w14:paraId="1CB0AB29" w14:textId="77777777" w:rsidR="004D622E" w:rsidRPr="00473790" w:rsidRDefault="004D622E" w:rsidP="00CE1DE8">
            <w:pPr>
              <w:spacing w:before="120" w:after="0"/>
              <w:jc w:val="both"/>
              <w:rPr>
                <w:rFonts w:eastAsia="Times New Roman" w:cstheme="minorHAnsi"/>
                <w:color w:val="000000"/>
                <w:sz w:val="22"/>
                <w:szCs w:val="22"/>
              </w:rPr>
            </w:pPr>
            <w:r w:rsidRPr="00473790">
              <w:rPr>
                <w:rFonts w:eastAsia="Times New Roman" w:cstheme="minorHAnsi"/>
                <w:color w:val="000000"/>
                <w:sz w:val="22"/>
                <w:szCs w:val="22"/>
              </w:rPr>
              <w:t>2.2</w:t>
            </w:r>
          </w:p>
        </w:tc>
        <w:tc>
          <w:tcPr>
            <w:tcW w:w="1794" w:type="pct"/>
          </w:tcPr>
          <w:p w14:paraId="40A3103F" w14:textId="77777777" w:rsidR="004D622E" w:rsidRPr="00473790" w:rsidRDefault="004D622E" w:rsidP="00CE1DE8">
            <w:pPr>
              <w:spacing w:before="120" w:after="0"/>
              <w:rPr>
                <w:rFonts w:eastAsia="Times New Roman" w:cstheme="minorHAnsi"/>
                <w:color w:val="000000"/>
                <w:sz w:val="22"/>
                <w:szCs w:val="22"/>
              </w:rPr>
            </w:pPr>
            <w:r w:rsidRPr="00473790">
              <w:rPr>
                <w:rFonts w:eastAsia="Arial" w:cstheme="minorHAnsi"/>
                <w:color w:val="000000"/>
                <w:sz w:val="22"/>
                <w:szCs w:val="22"/>
              </w:rPr>
              <w:t>Name of organisation</w:t>
            </w:r>
          </w:p>
        </w:tc>
        <w:tc>
          <w:tcPr>
            <w:tcW w:w="2538" w:type="pct"/>
          </w:tcPr>
          <w:p w14:paraId="4AB31E3F" w14:textId="77777777" w:rsidR="004D622E" w:rsidRPr="00473790" w:rsidRDefault="004D622E" w:rsidP="00CE1DE8">
            <w:pPr>
              <w:spacing w:before="120" w:after="0"/>
              <w:jc w:val="both"/>
              <w:rPr>
                <w:rFonts w:eastAsia="Times New Roman" w:cstheme="minorHAnsi"/>
                <w:color w:val="000000"/>
                <w:sz w:val="22"/>
                <w:szCs w:val="22"/>
              </w:rPr>
            </w:pPr>
          </w:p>
        </w:tc>
      </w:tr>
      <w:tr w:rsidR="004D622E" w:rsidRPr="00473790" w14:paraId="3BFE93CE" w14:textId="77777777" w:rsidTr="00BA0407">
        <w:trPr>
          <w:trHeight w:val="300"/>
        </w:trPr>
        <w:tc>
          <w:tcPr>
            <w:tcW w:w="668" w:type="pct"/>
          </w:tcPr>
          <w:p w14:paraId="08E34BC7" w14:textId="77777777" w:rsidR="004D622E" w:rsidRPr="00473790" w:rsidRDefault="004D622E" w:rsidP="00CE1DE8">
            <w:pPr>
              <w:spacing w:before="120" w:after="0"/>
              <w:jc w:val="both"/>
              <w:rPr>
                <w:rFonts w:eastAsia="Times New Roman" w:cstheme="minorHAnsi"/>
                <w:color w:val="000000"/>
                <w:sz w:val="22"/>
                <w:szCs w:val="22"/>
              </w:rPr>
            </w:pPr>
            <w:r w:rsidRPr="00473790">
              <w:rPr>
                <w:rFonts w:eastAsia="Times New Roman" w:cstheme="minorHAnsi"/>
                <w:color w:val="000000"/>
                <w:sz w:val="22"/>
                <w:szCs w:val="22"/>
              </w:rPr>
              <w:t>2.3</w:t>
            </w:r>
          </w:p>
        </w:tc>
        <w:tc>
          <w:tcPr>
            <w:tcW w:w="1794" w:type="pct"/>
          </w:tcPr>
          <w:p w14:paraId="12DECAC4" w14:textId="77777777" w:rsidR="004D622E" w:rsidRPr="00473790" w:rsidRDefault="004D622E" w:rsidP="00CE1DE8">
            <w:pPr>
              <w:spacing w:before="120" w:after="0"/>
              <w:rPr>
                <w:rFonts w:eastAsia="Times New Roman" w:cstheme="minorHAnsi"/>
                <w:color w:val="000000"/>
                <w:sz w:val="22"/>
                <w:szCs w:val="22"/>
              </w:rPr>
            </w:pPr>
            <w:r w:rsidRPr="00473790">
              <w:rPr>
                <w:rFonts w:eastAsia="Arial" w:cstheme="minorHAnsi"/>
                <w:color w:val="000000"/>
                <w:sz w:val="22"/>
                <w:szCs w:val="22"/>
              </w:rPr>
              <w:t>Role in organisation</w:t>
            </w:r>
          </w:p>
        </w:tc>
        <w:tc>
          <w:tcPr>
            <w:tcW w:w="2538" w:type="pct"/>
          </w:tcPr>
          <w:p w14:paraId="081580E5" w14:textId="77777777" w:rsidR="004D622E" w:rsidRPr="00473790" w:rsidRDefault="004D622E" w:rsidP="00CE1DE8">
            <w:pPr>
              <w:spacing w:before="120" w:after="0"/>
              <w:jc w:val="both"/>
              <w:rPr>
                <w:rFonts w:eastAsia="Times New Roman" w:cstheme="minorHAnsi"/>
                <w:color w:val="000000"/>
                <w:sz w:val="22"/>
                <w:szCs w:val="22"/>
              </w:rPr>
            </w:pPr>
          </w:p>
        </w:tc>
      </w:tr>
      <w:tr w:rsidR="004D622E" w:rsidRPr="00473790" w14:paraId="30495BD7" w14:textId="77777777" w:rsidTr="00BA0407">
        <w:trPr>
          <w:trHeight w:val="320"/>
        </w:trPr>
        <w:tc>
          <w:tcPr>
            <w:tcW w:w="668" w:type="pct"/>
          </w:tcPr>
          <w:p w14:paraId="30790BAC" w14:textId="77777777" w:rsidR="004D622E" w:rsidRPr="00473790" w:rsidRDefault="004D622E" w:rsidP="00CE1DE8">
            <w:pPr>
              <w:spacing w:before="120" w:after="0"/>
              <w:jc w:val="both"/>
              <w:rPr>
                <w:rFonts w:eastAsia="Times New Roman" w:cstheme="minorHAnsi"/>
                <w:color w:val="000000"/>
                <w:sz w:val="22"/>
                <w:szCs w:val="22"/>
              </w:rPr>
            </w:pPr>
            <w:r w:rsidRPr="00473790">
              <w:rPr>
                <w:rFonts w:eastAsia="Times New Roman" w:cstheme="minorHAnsi"/>
                <w:color w:val="000000"/>
                <w:sz w:val="22"/>
                <w:szCs w:val="22"/>
              </w:rPr>
              <w:t>2.4</w:t>
            </w:r>
          </w:p>
        </w:tc>
        <w:tc>
          <w:tcPr>
            <w:tcW w:w="1794" w:type="pct"/>
          </w:tcPr>
          <w:p w14:paraId="2EC1840D" w14:textId="77777777" w:rsidR="004D622E" w:rsidRPr="00473790" w:rsidRDefault="004D622E" w:rsidP="00CE1DE8">
            <w:pPr>
              <w:spacing w:before="120" w:after="0"/>
              <w:rPr>
                <w:rFonts w:eastAsia="Times New Roman" w:cstheme="minorHAnsi"/>
                <w:color w:val="000000"/>
                <w:sz w:val="22"/>
                <w:szCs w:val="22"/>
              </w:rPr>
            </w:pPr>
            <w:r w:rsidRPr="00473790">
              <w:rPr>
                <w:rFonts w:eastAsia="Arial" w:cstheme="minorHAnsi"/>
                <w:color w:val="000000"/>
                <w:sz w:val="22"/>
                <w:szCs w:val="22"/>
              </w:rPr>
              <w:t>Phone number</w:t>
            </w:r>
          </w:p>
        </w:tc>
        <w:tc>
          <w:tcPr>
            <w:tcW w:w="2538" w:type="pct"/>
          </w:tcPr>
          <w:p w14:paraId="50F3B3E6" w14:textId="77777777" w:rsidR="004D622E" w:rsidRPr="00473790" w:rsidRDefault="004D622E" w:rsidP="00CE1DE8">
            <w:pPr>
              <w:spacing w:before="120" w:after="0"/>
              <w:jc w:val="both"/>
              <w:rPr>
                <w:rFonts w:eastAsia="Times New Roman" w:cstheme="minorHAnsi"/>
                <w:color w:val="000000"/>
                <w:sz w:val="22"/>
                <w:szCs w:val="22"/>
              </w:rPr>
            </w:pPr>
          </w:p>
        </w:tc>
      </w:tr>
      <w:tr w:rsidR="004D622E" w:rsidRPr="00473790" w14:paraId="76CCCF20" w14:textId="77777777" w:rsidTr="00BA0407">
        <w:trPr>
          <w:trHeight w:val="300"/>
        </w:trPr>
        <w:tc>
          <w:tcPr>
            <w:tcW w:w="668" w:type="pct"/>
          </w:tcPr>
          <w:p w14:paraId="0955266B" w14:textId="77777777" w:rsidR="004D622E" w:rsidRPr="00473790" w:rsidRDefault="004D622E" w:rsidP="00CE1DE8">
            <w:pPr>
              <w:spacing w:before="120" w:after="0"/>
              <w:jc w:val="both"/>
              <w:rPr>
                <w:rFonts w:eastAsia="Times New Roman" w:cstheme="minorHAnsi"/>
                <w:color w:val="000000"/>
                <w:sz w:val="22"/>
                <w:szCs w:val="22"/>
              </w:rPr>
            </w:pPr>
            <w:r w:rsidRPr="00473790">
              <w:rPr>
                <w:rFonts w:eastAsia="Times New Roman" w:cstheme="minorHAnsi"/>
                <w:color w:val="000000"/>
                <w:sz w:val="22"/>
                <w:szCs w:val="22"/>
              </w:rPr>
              <w:t>2.5</w:t>
            </w:r>
          </w:p>
        </w:tc>
        <w:tc>
          <w:tcPr>
            <w:tcW w:w="1794" w:type="pct"/>
          </w:tcPr>
          <w:p w14:paraId="22AF8C26" w14:textId="0077C1D9" w:rsidR="004D622E" w:rsidRPr="00473790" w:rsidRDefault="004D622E" w:rsidP="00CE1DE8">
            <w:pPr>
              <w:spacing w:before="120" w:after="0"/>
              <w:rPr>
                <w:rFonts w:eastAsia="Times New Roman" w:cstheme="minorHAnsi"/>
                <w:color w:val="000000"/>
                <w:sz w:val="22"/>
                <w:szCs w:val="22"/>
              </w:rPr>
            </w:pPr>
            <w:r w:rsidRPr="00473790">
              <w:rPr>
                <w:rFonts w:eastAsia="Arial" w:cstheme="minorHAnsi"/>
                <w:color w:val="000000"/>
                <w:sz w:val="22"/>
                <w:szCs w:val="22"/>
              </w:rPr>
              <w:t xml:space="preserve">Email address </w:t>
            </w:r>
          </w:p>
        </w:tc>
        <w:tc>
          <w:tcPr>
            <w:tcW w:w="2538" w:type="pct"/>
          </w:tcPr>
          <w:p w14:paraId="43A046E6" w14:textId="77777777" w:rsidR="004D622E" w:rsidRPr="00473790" w:rsidRDefault="004D622E" w:rsidP="00CE1DE8">
            <w:pPr>
              <w:spacing w:before="120" w:after="0"/>
              <w:jc w:val="both"/>
              <w:rPr>
                <w:rFonts w:eastAsia="Times New Roman" w:cstheme="minorHAnsi"/>
                <w:color w:val="000000"/>
                <w:sz w:val="22"/>
                <w:szCs w:val="22"/>
              </w:rPr>
            </w:pPr>
          </w:p>
        </w:tc>
      </w:tr>
      <w:tr w:rsidR="004D622E" w:rsidRPr="00473790" w14:paraId="058EDEA6" w14:textId="77777777" w:rsidTr="00BA0407">
        <w:trPr>
          <w:trHeight w:val="300"/>
        </w:trPr>
        <w:tc>
          <w:tcPr>
            <w:tcW w:w="668" w:type="pct"/>
          </w:tcPr>
          <w:p w14:paraId="2A32FC35" w14:textId="77777777" w:rsidR="004D622E" w:rsidRPr="00473790" w:rsidRDefault="004D622E" w:rsidP="00CE1DE8">
            <w:pPr>
              <w:spacing w:before="120" w:after="0"/>
              <w:jc w:val="both"/>
              <w:rPr>
                <w:rFonts w:eastAsia="Times New Roman" w:cstheme="minorHAnsi"/>
                <w:color w:val="000000"/>
                <w:sz w:val="22"/>
                <w:szCs w:val="22"/>
              </w:rPr>
            </w:pPr>
            <w:r w:rsidRPr="00473790">
              <w:rPr>
                <w:rFonts w:eastAsia="Times New Roman" w:cstheme="minorHAnsi"/>
                <w:color w:val="000000"/>
                <w:sz w:val="22"/>
                <w:szCs w:val="22"/>
              </w:rPr>
              <w:t>2.6</w:t>
            </w:r>
          </w:p>
        </w:tc>
        <w:tc>
          <w:tcPr>
            <w:tcW w:w="1794" w:type="pct"/>
          </w:tcPr>
          <w:p w14:paraId="01024138" w14:textId="77777777" w:rsidR="004D622E" w:rsidRPr="00473790" w:rsidRDefault="004D622E" w:rsidP="00CE1DE8">
            <w:pPr>
              <w:spacing w:before="120" w:after="0"/>
              <w:rPr>
                <w:rFonts w:eastAsia="Times New Roman" w:cstheme="minorHAnsi"/>
                <w:color w:val="000000"/>
                <w:sz w:val="22"/>
                <w:szCs w:val="22"/>
              </w:rPr>
            </w:pPr>
            <w:r w:rsidRPr="00473790">
              <w:rPr>
                <w:rFonts w:eastAsia="Arial" w:cstheme="minorHAnsi"/>
                <w:color w:val="000000"/>
                <w:sz w:val="22"/>
                <w:szCs w:val="22"/>
              </w:rPr>
              <w:t>Postal address</w:t>
            </w:r>
          </w:p>
        </w:tc>
        <w:tc>
          <w:tcPr>
            <w:tcW w:w="2538" w:type="pct"/>
          </w:tcPr>
          <w:p w14:paraId="4E8CAB27" w14:textId="77777777" w:rsidR="004D622E" w:rsidRPr="00473790" w:rsidRDefault="004D622E" w:rsidP="00CE1DE8">
            <w:pPr>
              <w:spacing w:before="120" w:after="0"/>
              <w:jc w:val="both"/>
              <w:rPr>
                <w:rFonts w:eastAsia="Times New Roman" w:cstheme="minorHAnsi"/>
                <w:color w:val="000000"/>
                <w:sz w:val="22"/>
                <w:szCs w:val="22"/>
              </w:rPr>
            </w:pPr>
          </w:p>
        </w:tc>
      </w:tr>
      <w:tr w:rsidR="004D622E" w:rsidRPr="00473790" w14:paraId="2039CB83" w14:textId="77777777" w:rsidTr="00BA0407">
        <w:trPr>
          <w:trHeight w:val="320"/>
        </w:trPr>
        <w:tc>
          <w:tcPr>
            <w:tcW w:w="668" w:type="pct"/>
          </w:tcPr>
          <w:p w14:paraId="55003F53" w14:textId="77777777" w:rsidR="004D622E" w:rsidRPr="00473790" w:rsidRDefault="004D622E" w:rsidP="00CE1DE8">
            <w:pPr>
              <w:spacing w:before="120" w:after="0"/>
              <w:jc w:val="both"/>
              <w:rPr>
                <w:rFonts w:eastAsia="Times New Roman" w:cstheme="minorHAnsi"/>
                <w:color w:val="000000"/>
                <w:sz w:val="22"/>
                <w:szCs w:val="22"/>
              </w:rPr>
            </w:pPr>
            <w:r w:rsidRPr="00473790">
              <w:rPr>
                <w:rFonts w:eastAsia="Times New Roman" w:cstheme="minorHAnsi"/>
                <w:color w:val="000000"/>
                <w:sz w:val="22"/>
                <w:szCs w:val="22"/>
              </w:rPr>
              <w:lastRenderedPageBreak/>
              <w:t>2.7</w:t>
            </w:r>
          </w:p>
        </w:tc>
        <w:tc>
          <w:tcPr>
            <w:tcW w:w="1794" w:type="pct"/>
          </w:tcPr>
          <w:p w14:paraId="058A35C3" w14:textId="2E406B6C" w:rsidR="004D622E" w:rsidRPr="00473790" w:rsidRDefault="004D622E" w:rsidP="00CE1DE8">
            <w:pPr>
              <w:spacing w:before="120" w:after="0"/>
              <w:rPr>
                <w:rFonts w:eastAsia="Times New Roman" w:cstheme="minorHAnsi"/>
                <w:color w:val="000000"/>
                <w:sz w:val="22"/>
                <w:szCs w:val="22"/>
              </w:rPr>
            </w:pPr>
            <w:r w:rsidRPr="00473790">
              <w:rPr>
                <w:rFonts w:eastAsia="Arial" w:cstheme="minorHAnsi"/>
                <w:color w:val="000000"/>
                <w:sz w:val="22"/>
                <w:szCs w:val="22"/>
              </w:rPr>
              <w:t>Signature (electronic is</w:t>
            </w:r>
            <w:r w:rsidR="00BA5EB2">
              <w:rPr>
                <w:rFonts w:eastAsia="Arial" w:cstheme="minorHAnsi"/>
                <w:color w:val="000000"/>
                <w:sz w:val="22"/>
                <w:szCs w:val="22"/>
              </w:rPr>
              <w:t xml:space="preserve"> </w:t>
            </w:r>
            <w:r w:rsidRPr="00473790">
              <w:rPr>
                <w:rFonts w:eastAsia="Arial" w:cstheme="minorHAnsi"/>
                <w:color w:val="000000"/>
                <w:sz w:val="22"/>
                <w:szCs w:val="22"/>
              </w:rPr>
              <w:t>acceptable)</w:t>
            </w:r>
          </w:p>
        </w:tc>
        <w:tc>
          <w:tcPr>
            <w:tcW w:w="2538" w:type="pct"/>
          </w:tcPr>
          <w:p w14:paraId="223D2ED1" w14:textId="77777777" w:rsidR="004D622E" w:rsidRPr="00473790" w:rsidRDefault="004D622E" w:rsidP="00CE1DE8">
            <w:pPr>
              <w:spacing w:before="120" w:after="0"/>
              <w:jc w:val="both"/>
              <w:rPr>
                <w:rFonts w:eastAsia="Times New Roman" w:cstheme="minorHAnsi"/>
                <w:color w:val="000000"/>
                <w:sz w:val="22"/>
                <w:szCs w:val="22"/>
              </w:rPr>
            </w:pPr>
          </w:p>
        </w:tc>
      </w:tr>
      <w:tr w:rsidR="004D622E" w:rsidRPr="00473790" w14:paraId="03519F20" w14:textId="77777777" w:rsidTr="00BA0407">
        <w:trPr>
          <w:trHeight w:val="300"/>
        </w:trPr>
        <w:tc>
          <w:tcPr>
            <w:tcW w:w="668" w:type="pct"/>
          </w:tcPr>
          <w:p w14:paraId="64413448" w14:textId="77777777" w:rsidR="004D622E" w:rsidRPr="00473790" w:rsidRDefault="004D622E" w:rsidP="00CE1DE8">
            <w:pPr>
              <w:spacing w:before="120" w:after="0"/>
              <w:jc w:val="both"/>
              <w:rPr>
                <w:rFonts w:eastAsia="Times New Roman" w:cstheme="minorHAnsi"/>
                <w:color w:val="000000"/>
                <w:sz w:val="22"/>
                <w:szCs w:val="22"/>
              </w:rPr>
            </w:pPr>
            <w:r w:rsidRPr="00473790">
              <w:rPr>
                <w:rFonts w:eastAsia="Arial" w:cstheme="minorHAnsi"/>
                <w:color w:val="000000"/>
                <w:sz w:val="22"/>
                <w:szCs w:val="22"/>
              </w:rPr>
              <w:t>2.8</w:t>
            </w:r>
          </w:p>
        </w:tc>
        <w:tc>
          <w:tcPr>
            <w:tcW w:w="1794" w:type="pct"/>
          </w:tcPr>
          <w:p w14:paraId="347FAA3D" w14:textId="77777777" w:rsidR="004D622E" w:rsidRPr="00473790" w:rsidRDefault="004D622E" w:rsidP="00CE1DE8">
            <w:pPr>
              <w:spacing w:before="120" w:after="0"/>
              <w:jc w:val="both"/>
              <w:rPr>
                <w:rFonts w:eastAsia="Times New Roman" w:cstheme="minorHAnsi"/>
                <w:color w:val="000000"/>
                <w:sz w:val="22"/>
                <w:szCs w:val="22"/>
              </w:rPr>
            </w:pPr>
            <w:r w:rsidRPr="00473790">
              <w:rPr>
                <w:rFonts w:eastAsia="Arial" w:cstheme="minorHAnsi"/>
                <w:color w:val="000000"/>
                <w:sz w:val="22"/>
                <w:szCs w:val="22"/>
              </w:rPr>
              <w:t>Date</w:t>
            </w:r>
          </w:p>
        </w:tc>
        <w:tc>
          <w:tcPr>
            <w:tcW w:w="2538" w:type="pct"/>
          </w:tcPr>
          <w:p w14:paraId="20B2B835" w14:textId="77777777" w:rsidR="004D622E" w:rsidRPr="00473790" w:rsidRDefault="004D622E" w:rsidP="00CE1DE8">
            <w:pPr>
              <w:spacing w:before="120" w:after="0"/>
              <w:jc w:val="both"/>
              <w:rPr>
                <w:rFonts w:eastAsia="Times New Roman" w:cstheme="minorHAnsi"/>
                <w:color w:val="000000"/>
                <w:sz w:val="22"/>
                <w:szCs w:val="22"/>
              </w:rPr>
            </w:pPr>
          </w:p>
        </w:tc>
      </w:tr>
    </w:tbl>
    <w:p w14:paraId="6D52483E" w14:textId="77777777" w:rsidR="004D622E" w:rsidRPr="00473790" w:rsidRDefault="004D622E" w:rsidP="00CE1DE8">
      <w:pPr>
        <w:spacing w:before="120" w:after="0"/>
        <w:rPr>
          <w:rFonts w:cstheme="minorHAnsi"/>
          <w:b/>
          <w:sz w:val="22"/>
          <w:szCs w:val="22"/>
        </w:rPr>
      </w:pPr>
    </w:p>
    <w:sectPr w:rsidR="004D622E" w:rsidRPr="00473790" w:rsidSect="00E60F9F">
      <w:pgSz w:w="11906" w:h="16838"/>
      <w:pgMar w:top="720" w:right="1133" w:bottom="72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E557A" w14:textId="77777777" w:rsidR="00E96574" w:rsidRDefault="00E96574" w:rsidP="00B56A2D">
      <w:r>
        <w:separator/>
      </w:r>
    </w:p>
  </w:endnote>
  <w:endnote w:type="continuationSeparator" w:id="0">
    <w:p w14:paraId="53D56BE2" w14:textId="77777777" w:rsidR="00E96574" w:rsidRDefault="00E96574" w:rsidP="00B56A2D">
      <w:r>
        <w:continuationSeparator/>
      </w:r>
    </w:p>
  </w:endnote>
  <w:endnote w:type="continuationNotice" w:id="1">
    <w:p w14:paraId="254A7D0B" w14:textId="77777777" w:rsidR="00E96574" w:rsidRDefault="00E965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3820978"/>
      <w:docPartObj>
        <w:docPartGallery w:val="Page Numbers (Bottom of Page)"/>
        <w:docPartUnique/>
      </w:docPartObj>
    </w:sdtPr>
    <w:sdtEndPr/>
    <w:sdtContent>
      <w:p w14:paraId="2A579F78" w14:textId="3271645E" w:rsidR="00687C7F" w:rsidRDefault="00687C7F" w:rsidP="00B56A2D">
        <w:pPr>
          <w:pStyle w:val="Footer"/>
          <w:jc w:val="center"/>
        </w:pPr>
        <w:r>
          <w:fldChar w:fldCharType="begin"/>
        </w:r>
        <w:r>
          <w:instrText xml:space="preserve"> PAGE   \* MERGEFORMAT </w:instrText>
        </w:r>
        <w:r>
          <w:fldChar w:fldCharType="separate"/>
        </w:r>
        <w:r w:rsidR="000216F1">
          <w:rPr>
            <w:noProof/>
          </w:rPr>
          <w:t>5</w:t>
        </w:r>
        <w:r>
          <w:rPr>
            <w:noProof/>
          </w:rPr>
          <w:fldChar w:fldCharType="end"/>
        </w:r>
      </w:p>
    </w:sdtContent>
  </w:sdt>
  <w:p w14:paraId="7E8D9668" w14:textId="77777777" w:rsidR="00687C7F" w:rsidRDefault="00687C7F" w:rsidP="00B56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E2171" w14:textId="77777777" w:rsidR="00E96574" w:rsidRDefault="00E96574" w:rsidP="00B56A2D">
      <w:r>
        <w:separator/>
      </w:r>
    </w:p>
  </w:footnote>
  <w:footnote w:type="continuationSeparator" w:id="0">
    <w:p w14:paraId="53B98B7D" w14:textId="77777777" w:rsidR="00E96574" w:rsidRDefault="00E96574" w:rsidP="00B56A2D">
      <w:r>
        <w:continuationSeparator/>
      </w:r>
    </w:p>
  </w:footnote>
  <w:footnote w:type="continuationNotice" w:id="1">
    <w:p w14:paraId="11769E62" w14:textId="77777777" w:rsidR="00E96574" w:rsidRDefault="00E96574">
      <w:pPr>
        <w:spacing w:line="240" w:lineRule="auto"/>
      </w:pPr>
    </w:p>
  </w:footnote>
  <w:footnote w:id="2">
    <w:p w14:paraId="64396507" w14:textId="37138AA9" w:rsidR="00473790" w:rsidRPr="004D622E" w:rsidRDefault="00473790" w:rsidP="00473790">
      <w:pPr>
        <w:pStyle w:val="FootnoteText"/>
        <w:rPr>
          <w:rFonts w:cstheme="minorHAnsi"/>
        </w:rPr>
      </w:pPr>
      <w:r w:rsidRPr="004D622E">
        <w:rPr>
          <w:rStyle w:val="FootnoteReference"/>
          <w:rFonts w:cstheme="minorHAnsi"/>
          <w:sz w:val="18"/>
          <w:szCs w:val="18"/>
        </w:rPr>
        <w:footnoteRef/>
      </w:r>
      <w:r w:rsidRPr="004D622E">
        <w:rPr>
          <w:rFonts w:cstheme="minorHAnsi"/>
          <w:sz w:val="18"/>
          <w:szCs w:val="18"/>
        </w:rPr>
        <w:t xml:space="preserve"> Please note these dates are subject to change. The Science Council reserves the right to amend the procurement timeline anmay choose not to accept any proposal received or award any contract.</w:t>
      </w:r>
      <w:r w:rsidR="004D622E">
        <w:rPr>
          <w:rFonts w:cstheme="minorHAns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32E742C"/>
    <w:lvl w:ilvl="0">
      <w:start w:val="1"/>
      <w:numFmt w:val="bullet"/>
      <w:pStyle w:val="ListBullet"/>
      <w:lvlText w:val=""/>
      <w:lvlJc w:val="left"/>
      <w:pPr>
        <w:tabs>
          <w:tab w:val="num" w:pos="1080"/>
        </w:tabs>
        <w:ind w:left="1080" w:hanging="360"/>
      </w:pPr>
      <w:rPr>
        <w:rFonts w:ascii="Wingdings" w:hAnsi="Wingdings" w:hint="default"/>
      </w:rPr>
    </w:lvl>
  </w:abstractNum>
  <w:abstractNum w:abstractNumId="1" w15:restartNumberingAfterBreak="0">
    <w:nsid w:val="05C04DE3"/>
    <w:multiLevelType w:val="multilevel"/>
    <w:tmpl w:val="39B8CF04"/>
    <w:lvl w:ilvl="0">
      <w:start w:val="1"/>
      <w:numFmt w:val="decimal"/>
      <w:lvlText w:val="%1."/>
      <w:lvlJc w:val="left"/>
      <w:pPr>
        <w:ind w:left="360" w:hanging="360"/>
      </w:pPr>
      <w:rPr>
        <w:rFonts w:asciiTheme="minorHAnsi" w:hAnsiTheme="minorHAnsi" w:cstheme="minorHAnsi" w:hint="default"/>
        <w:b/>
        <w:i w:val="0"/>
        <w:color w:val="1F497D" w:themeColor="text2"/>
        <w:sz w:val="24"/>
        <w:szCs w:val="22"/>
      </w:rPr>
    </w:lvl>
    <w:lvl w:ilvl="1">
      <w:start w:val="1"/>
      <w:numFmt w:val="decimal"/>
      <w:lvlText w:val="%1.%2"/>
      <w:lvlJc w:val="left"/>
      <w:pPr>
        <w:ind w:left="576" w:hanging="576"/>
      </w:pPr>
      <w:rPr>
        <w:rFonts w:hint="default"/>
        <w:sz w:val="24"/>
        <w:szCs w:val="24"/>
      </w:rPr>
    </w:lvl>
    <w:lvl w:ilvl="2">
      <w:start w:val="1"/>
      <w:numFmt w:val="decimal"/>
      <w:lvlText w:val="%1.%2.%3"/>
      <w:lvlJc w:val="left"/>
      <w:pPr>
        <w:ind w:left="1004" w:hanging="720"/>
      </w:pPr>
      <w:rPr>
        <w:rFonts w:hint="default"/>
        <w:b w:val="0"/>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6B503B5"/>
    <w:multiLevelType w:val="hybridMultilevel"/>
    <w:tmpl w:val="10724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201C3"/>
    <w:multiLevelType w:val="hybridMultilevel"/>
    <w:tmpl w:val="86668F7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10BB0D7E"/>
    <w:multiLevelType w:val="hybridMultilevel"/>
    <w:tmpl w:val="BC72F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25BC9"/>
    <w:multiLevelType w:val="hybridMultilevel"/>
    <w:tmpl w:val="DC58A67E"/>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345" w:hanging="360"/>
      </w:pPr>
      <w:rPr>
        <w:rFonts w:ascii="Courier New" w:hAnsi="Courier New" w:cs="Courier New" w:hint="default"/>
      </w:rPr>
    </w:lvl>
    <w:lvl w:ilvl="2" w:tplc="08090005" w:tentative="1">
      <w:start w:val="1"/>
      <w:numFmt w:val="bullet"/>
      <w:lvlText w:val=""/>
      <w:lvlJc w:val="left"/>
      <w:pPr>
        <w:ind w:left="375" w:hanging="360"/>
      </w:pPr>
      <w:rPr>
        <w:rFonts w:ascii="Wingdings" w:hAnsi="Wingdings" w:hint="default"/>
      </w:rPr>
    </w:lvl>
    <w:lvl w:ilvl="3" w:tplc="08090001" w:tentative="1">
      <w:start w:val="1"/>
      <w:numFmt w:val="bullet"/>
      <w:lvlText w:val=""/>
      <w:lvlJc w:val="left"/>
      <w:pPr>
        <w:ind w:left="1095" w:hanging="360"/>
      </w:pPr>
      <w:rPr>
        <w:rFonts w:ascii="Symbol" w:hAnsi="Symbol" w:hint="default"/>
      </w:rPr>
    </w:lvl>
    <w:lvl w:ilvl="4" w:tplc="08090003" w:tentative="1">
      <w:start w:val="1"/>
      <w:numFmt w:val="bullet"/>
      <w:lvlText w:val="o"/>
      <w:lvlJc w:val="left"/>
      <w:pPr>
        <w:ind w:left="1815" w:hanging="360"/>
      </w:pPr>
      <w:rPr>
        <w:rFonts w:ascii="Courier New" w:hAnsi="Courier New" w:cs="Courier New" w:hint="default"/>
      </w:rPr>
    </w:lvl>
    <w:lvl w:ilvl="5" w:tplc="08090005" w:tentative="1">
      <w:start w:val="1"/>
      <w:numFmt w:val="bullet"/>
      <w:lvlText w:val=""/>
      <w:lvlJc w:val="left"/>
      <w:pPr>
        <w:ind w:left="2535" w:hanging="360"/>
      </w:pPr>
      <w:rPr>
        <w:rFonts w:ascii="Wingdings" w:hAnsi="Wingdings" w:hint="default"/>
      </w:rPr>
    </w:lvl>
    <w:lvl w:ilvl="6" w:tplc="08090001" w:tentative="1">
      <w:start w:val="1"/>
      <w:numFmt w:val="bullet"/>
      <w:lvlText w:val=""/>
      <w:lvlJc w:val="left"/>
      <w:pPr>
        <w:ind w:left="3255" w:hanging="360"/>
      </w:pPr>
      <w:rPr>
        <w:rFonts w:ascii="Symbol" w:hAnsi="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hint="default"/>
      </w:rPr>
    </w:lvl>
  </w:abstractNum>
  <w:abstractNum w:abstractNumId="6" w15:restartNumberingAfterBreak="0">
    <w:nsid w:val="17A1358F"/>
    <w:multiLevelType w:val="hybridMultilevel"/>
    <w:tmpl w:val="B96E6506"/>
    <w:lvl w:ilvl="0" w:tplc="08090001">
      <w:start w:val="1"/>
      <w:numFmt w:val="bullet"/>
      <w:lvlText w:val=""/>
      <w:lvlJc w:val="left"/>
      <w:pPr>
        <w:ind w:left="357" w:hanging="360"/>
      </w:pPr>
      <w:rPr>
        <w:rFonts w:ascii="Symbol" w:hAnsi="Symbol" w:hint="default"/>
      </w:rPr>
    </w:lvl>
    <w:lvl w:ilvl="1" w:tplc="08090003" w:tentative="1">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7" w15:restartNumberingAfterBreak="0">
    <w:nsid w:val="1B000645"/>
    <w:multiLevelType w:val="hybridMultilevel"/>
    <w:tmpl w:val="D0FA9AA4"/>
    <w:lvl w:ilvl="0" w:tplc="FBCEA4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66D8E"/>
    <w:multiLevelType w:val="hybridMultilevel"/>
    <w:tmpl w:val="8402E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23750"/>
    <w:multiLevelType w:val="hybridMultilevel"/>
    <w:tmpl w:val="5ECA0110"/>
    <w:lvl w:ilvl="0" w:tplc="08090003">
      <w:start w:val="1"/>
      <w:numFmt w:val="bullet"/>
      <w:lvlText w:val="o"/>
      <w:lvlJc w:val="left"/>
      <w:pPr>
        <w:ind w:left="1494" w:hanging="360"/>
      </w:pPr>
      <w:rPr>
        <w:rFonts w:ascii="Courier New" w:hAnsi="Courier New" w:cs="Courier New" w:hint="default"/>
      </w:rPr>
    </w:lvl>
    <w:lvl w:ilvl="1" w:tplc="08090003">
      <w:start w:val="1"/>
      <w:numFmt w:val="bullet"/>
      <w:lvlText w:val="o"/>
      <w:lvlJc w:val="left"/>
      <w:pPr>
        <w:ind w:left="1854" w:hanging="360"/>
      </w:pPr>
      <w:rPr>
        <w:rFonts w:ascii="Courier New" w:hAnsi="Courier New" w:cs="Courier New" w:hint="default"/>
      </w:rPr>
    </w:lvl>
    <w:lvl w:ilvl="2" w:tplc="08090005">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0" w15:restartNumberingAfterBreak="0">
    <w:nsid w:val="314E4BDD"/>
    <w:multiLevelType w:val="hybridMultilevel"/>
    <w:tmpl w:val="2E62E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5158E3"/>
    <w:multiLevelType w:val="hybridMultilevel"/>
    <w:tmpl w:val="14F8D64A"/>
    <w:lvl w:ilvl="0" w:tplc="29DC5236">
      <w:start w:val="1"/>
      <w:numFmt w:val="bullet"/>
      <w:lvlText w:val=""/>
      <w:lvlJc w:val="left"/>
      <w:pPr>
        <w:ind w:left="72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A719E7"/>
    <w:multiLevelType w:val="hybridMultilevel"/>
    <w:tmpl w:val="C7208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176AA3"/>
    <w:multiLevelType w:val="multilevel"/>
    <w:tmpl w:val="8A5AFF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D5231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B50BB7"/>
    <w:multiLevelType w:val="hybridMultilevel"/>
    <w:tmpl w:val="2F64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BF35C3"/>
    <w:multiLevelType w:val="hybridMultilevel"/>
    <w:tmpl w:val="94C84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2B54CE"/>
    <w:multiLevelType w:val="hybridMultilevel"/>
    <w:tmpl w:val="75E07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63E9F"/>
    <w:multiLevelType w:val="hybridMultilevel"/>
    <w:tmpl w:val="5BBCB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A15E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C506B1"/>
    <w:multiLevelType w:val="hybridMultilevel"/>
    <w:tmpl w:val="1D28F9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4004669"/>
    <w:multiLevelType w:val="multilevel"/>
    <w:tmpl w:val="E5D6E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3214A8"/>
    <w:multiLevelType w:val="hybridMultilevel"/>
    <w:tmpl w:val="36EEB2C2"/>
    <w:lvl w:ilvl="0" w:tplc="28F0D33A">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0B1402"/>
    <w:multiLevelType w:val="multilevel"/>
    <w:tmpl w:val="7A5C956A"/>
    <w:lvl w:ilvl="0">
      <w:start w:val="1"/>
      <w:numFmt w:val="decimal"/>
      <w:pStyle w:val="FirstNumberedItem"/>
      <w:lvlText w:val="%1."/>
      <w:lvlJc w:val="left"/>
      <w:pPr>
        <w:tabs>
          <w:tab w:val="num" w:pos="567"/>
        </w:tabs>
        <w:ind w:left="567" w:hanging="567"/>
      </w:pPr>
      <w:rPr>
        <w:rFonts w:ascii="Arial" w:hAnsi="Arial" w:hint="default"/>
        <w:b w:val="0"/>
        <w:i w:val="0"/>
        <w:sz w:val="22"/>
      </w:rPr>
    </w:lvl>
    <w:lvl w:ilvl="1">
      <w:start w:val="1"/>
      <w:numFmt w:val="lowerLetter"/>
      <w:lvlText w:val="%2)"/>
      <w:lvlJc w:val="left"/>
      <w:pPr>
        <w:tabs>
          <w:tab w:val="num" w:pos="927"/>
        </w:tabs>
        <w:ind w:left="907" w:hanging="340"/>
      </w:pPr>
      <w:rPr>
        <w:rFonts w:ascii="Arial" w:hAnsi="Arial" w:hint="default"/>
        <w:b w:val="0"/>
        <w:i w:val="0"/>
        <w:sz w:val="22"/>
      </w:rPr>
    </w:lvl>
    <w:lvl w:ilvl="2">
      <w:start w:val="1"/>
      <w:numFmt w:val="lowerRoman"/>
      <w:lvlText w:val="%3)"/>
      <w:lvlJc w:val="left"/>
      <w:pPr>
        <w:tabs>
          <w:tab w:val="num" w:pos="1418"/>
        </w:tabs>
        <w:ind w:left="1418"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7856375"/>
    <w:multiLevelType w:val="multilevel"/>
    <w:tmpl w:val="7C30C7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99A32AB"/>
    <w:multiLevelType w:val="hybridMultilevel"/>
    <w:tmpl w:val="BAA01D50"/>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B800B0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327F97"/>
    <w:multiLevelType w:val="hybridMultilevel"/>
    <w:tmpl w:val="163EAC5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19B4CD2"/>
    <w:multiLevelType w:val="multilevel"/>
    <w:tmpl w:val="ED5EC78A"/>
    <w:lvl w:ilvl="0">
      <w:start w:val="10"/>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24E285D"/>
    <w:multiLevelType w:val="hybridMultilevel"/>
    <w:tmpl w:val="6E6ED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5678CF"/>
    <w:multiLevelType w:val="multilevel"/>
    <w:tmpl w:val="C8261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0C19B7"/>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9BE3A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2856EF"/>
    <w:multiLevelType w:val="hybridMultilevel"/>
    <w:tmpl w:val="B38A49D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16cid:durableId="111940370">
    <w:abstractNumId w:val="0"/>
  </w:num>
  <w:num w:numId="2" w16cid:durableId="1545555368">
    <w:abstractNumId w:val="23"/>
  </w:num>
  <w:num w:numId="3" w16cid:durableId="1458375087">
    <w:abstractNumId w:val="1"/>
  </w:num>
  <w:num w:numId="4" w16cid:durableId="140538547">
    <w:abstractNumId w:val="22"/>
  </w:num>
  <w:num w:numId="5" w16cid:durableId="1115751345">
    <w:abstractNumId w:val="11"/>
  </w:num>
  <w:num w:numId="6" w16cid:durableId="1140613344">
    <w:abstractNumId w:val="6"/>
  </w:num>
  <w:num w:numId="7" w16cid:durableId="1152015966">
    <w:abstractNumId w:val="18"/>
  </w:num>
  <w:num w:numId="8" w16cid:durableId="1188134583">
    <w:abstractNumId w:val="20"/>
  </w:num>
  <w:num w:numId="9" w16cid:durableId="257523378">
    <w:abstractNumId w:val="5"/>
  </w:num>
  <w:num w:numId="10" w16cid:durableId="1513909094">
    <w:abstractNumId w:val="4"/>
  </w:num>
  <w:num w:numId="11" w16cid:durableId="734283785">
    <w:abstractNumId w:val="25"/>
  </w:num>
  <w:num w:numId="12" w16cid:durableId="272591152">
    <w:abstractNumId w:val="8"/>
  </w:num>
  <w:num w:numId="13" w16cid:durableId="675035795">
    <w:abstractNumId w:val="33"/>
  </w:num>
  <w:num w:numId="14" w16cid:durableId="88670905">
    <w:abstractNumId w:val="3"/>
  </w:num>
  <w:num w:numId="15" w16cid:durableId="314994192">
    <w:abstractNumId w:val="9"/>
  </w:num>
  <w:num w:numId="16" w16cid:durableId="875506147">
    <w:abstractNumId w:val="7"/>
  </w:num>
  <w:num w:numId="17" w16cid:durableId="673803793">
    <w:abstractNumId w:val="26"/>
  </w:num>
  <w:num w:numId="18" w16cid:durableId="591551175">
    <w:abstractNumId w:val="15"/>
  </w:num>
  <w:num w:numId="19" w16cid:durableId="1600066242">
    <w:abstractNumId w:val="22"/>
  </w:num>
  <w:num w:numId="20" w16cid:durableId="1073814204">
    <w:abstractNumId w:val="27"/>
  </w:num>
  <w:num w:numId="21" w16cid:durableId="1130125547">
    <w:abstractNumId w:val="2"/>
  </w:num>
  <w:num w:numId="22" w16cid:durableId="1305086781">
    <w:abstractNumId w:val="29"/>
  </w:num>
  <w:num w:numId="23" w16cid:durableId="1171873439">
    <w:abstractNumId w:val="16"/>
  </w:num>
  <w:num w:numId="24" w16cid:durableId="1309165920">
    <w:abstractNumId w:val="10"/>
  </w:num>
  <w:num w:numId="25" w16cid:durableId="401636429">
    <w:abstractNumId w:val="32"/>
  </w:num>
  <w:num w:numId="26" w16cid:durableId="568614282">
    <w:abstractNumId w:val="12"/>
  </w:num>
  <w:num w:numId="27" w16cid:durableId="676464194">
    <w:abstractNumId w:val="19"/>
  </w:num>
  <w:num w:numId="28" w16cid:durableId="114102864">
    <w:abstractNumId w:val="14"/>
  </w:num>
  <w:num w:numId="29" w16cid:durableId="1384795683">
    <w:abstractNumId w:val="28"/>
  </w:num>
  <w:num w:numId="30" w16cid:durableId="505050395">
    <w:abstractNumId w:val="31"/>
  </w:num>
  <w:num w:numId="31" w16cid:durableId="138377669">
    <w:abstractNumId w:val="17"/>
  </w:num>
  <w:num w:numId="32" w16cid:durableId="1960405445">
    <w:abstractNumId w:val="13"/>
  </w:num>
  <w:num w:numId="33" w16cid:durableId="893588294">
    <w:abstractNumId w:val="24"/>
  </w:num>
  <w:num w:numId="34" w16cid:durableId="1236352846">
    <w:abstractNumId w:val="21"/>
  </w:num>
  <w:num w:numId="35" w16cid:durableId="1529486326">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130"/>
    <w:rsid w:val="00000ED7"/>
    <w:rsid w:val="00004C8D"/>
    <w:rsid w:val="000123B4"/>
    <w:rsid w:val="0001684B"/>
    <w:rsid w:val="000207AF"/>
    <w:rsid w:val="0002128A"/>
    <w:rsid w:val="000216F1"/>
    <w:rsid w:val="000230E8"/>
    <w:rsid w:val="000362FE"/>
    <w:rsid w:val="0003764C"/>
    <w:rsid w:val="00041478"/>
    <w:rsid w:val="00041521"/>
    <w:rsid w:val="0004224E"/>
    <w:rsid w:val="0004331C"/>
    <w:rsid w:val="00046A64"/>
    <w:rsid w:val="000475D7"/>
    <w:rsid w:val="000502B9"/>
    <w:rsid w:val="0005272C"/>
    <w:rsid w:val="00052D00"/>
    <w:rsid w:val="00056F4D"/>
    <w:rsid w:val="00062638"/>
    <w:rsid w:val="00062875"/>
    <w:rsid w:val="00066509"/>
    <w:rsid w:val="000669B1"/>
    <w:rsid w:val="00075070"/>
    <w:rsid w:val="00077FCF"/>
    <w:rsid w:val="00081C4F"/>
    <w:rsid w:val="00082CEB"/>
    <w:rsid w:val="00083CAC"/>
    <w:rsid w:val="000911F8"/>
    <w:rsid w:val="00092722"/>
    <w:rsid w:val="00092B62"/>
    <w:rsid w:val="00095B83"/>
    <w:rsid w:val="00095C15"/>
    <w:rsid w:val="00095EED"/>
    <w:rsid w:val="000969ED"/>
    <w:rsid w:val="000A222A"/>
    <w:rsid w:val="000A3B16"/>
    <w:rsid w:val="000A78FC"/>
    <w:rsid w:val="000B559F"/>
    <w:rsid w:val="000C3ECE"/>
    <w:rsid w:val="000E0994"/>
    <w:rsid w:val="000E505E"/>
    <w:rsid w:val="000F5812"/>
    <w:rsid w:val="00112BB8"/>
    <w:rsid w:val="00115BB1"/>
    <w:rsid w:val="00116AB3"/>
    <w:rsid w:val="00116B84"/>
    <w:rsid w:val="00123356"/>
    <w:rsid w:val="0012668A"/>
    <w:rsid w:val="0013314D"/>
    <w:rsid w:val="00133D2C"/>
    <w:rsid w:val="001347CF"/>
    <w:rsid w:val="00134AE1"/>
    <w:rsid w:val="00135053"/>
    <w:rsid w:val="00135397"/>
    <w:rsid w:val="00144C0B"/>
    <w:rsid w:val="00145227"/>
    <w:rsid w:val="0014757C"/>
    <w:rsid w:val="001549E6"/>
    <w:rsid w:val="00154E28"/>
    <w:rsid w:val="001556BF"/>
    <w:rsid w:val="00160E8B"/>
    <w:rsid w:val="00163BBC"/>
    <w:rsid w:val="001719E6"/>
    <w:rsid w:val="001725A4"/>
    <w:rsid w:val="0018184F"/>
    <w:rsid w:val="00193BDB"/>
    <w:rsid w:val="001941BC"/>
    <w:rsid w:val="00194B19"/>
    <w:rsid w:val="001A20CC"/>
    <w:rsid w:val="001A2704"/>
    <w:rsid w:val="001A74D5"/>
    <w:rsid w:val="001B6A98"/>
    <w:rsid w:val="001B7273"/>
    <w:rsid w:val="001D1098"/>
    <w:rsid w:val="001D1353"/>
    <w:rsid w:val="001D3551"/>
    <w:rsid w:val="001E021C"/>
    <w:rsid w:val="001E1B7B"/>
    <w:rsid w:val="001F0434"/>
    <w:rsid w:val="001F174B"/>
    <w:rsid w:val="001F2A45"/>
    <w:rsid w:val="001F3542"/>
    <w:rsid w:val="001F6EAF"/>
    <w:rsid w:val="001F791A"/>
    <w:rsid w:val="00200A50"/>
    <w:rsid w:val="002014D7"/>
    <w:rsid w:val="00203B99"/>
    <w:rsid w:val="0020533A"/>
    <w:rsid w:val="0020700E"/>
    <w:rsid w:val="0021096D"/>
    <w:rsid w:val="00214D65"/>
    <w:rsid w:val="00216FD1"/>
    <w:rsid w:val="00221332"/>
    <w:rsid w:val="00222017"/>
    <w:rsid w:val="00223A7E"/>
    <w:rsid w:val="00224F16"/>
    <w:rsid w:val="00224F6A"/>
    <w:rsid w:val="0023615C"/>
    <w:rsid w:val="00236BDA"/>
    <w:rsid w:val="0024078D"/>
    <w:rsid w:val="0024173A"/>
    <w:rsid w:val="00243516"/>
    <w:rsid w:val="00244F4B"/>
    <w:rsid w:val="0024770D"/>
    <w:rsid w:val="002478ED"/>
    <w:rsid w:val="002516C3"/>
    <w:rsid w:val="00257806"/>
    <w:rsid w:val="0026096C"/>
    <w:rsid w:val="00260CAA"/>
    <w:rsid w:val="00260D1A"/>
    <w:rsid w:val="002621C5"/>
    <w:rsid w:val="002631CC"/>
    <w:rsid w:val="00264DBF"/>
    <w:rsid w:val="002667A4"/>
    <w:rsid w:val="00270AED"/>
    <w:rsid w:val="00272CF4"/>
    <w:rsid w:val="00274C4D"/>
    <w:rsid w:val="00275296"/>
    <w:rsid w:val="00277B3D"/>
    <w:rsid w:val="00280F57"/>
    <w:rsid w:val="002814C3"/>
    <w:rsid w:val="002839AA"/>
    <w:rsid w:val="00286998"/>
    <w:rsid w:val="002914AB"/>
    <w:rsid w:val="00291817"/>
    <w:rsid w:val="0029218B"/>
    <w:rsid w:val="00294918"/>
    <w:rsid w:val="00295B48"/>
    <w:rsid w:val="002A6566"/>
    <w:rsid w:val="002B0306"/>
    <w:rsid w:val="002B0312"/>
    <w:rsid w:val="002B198B"/>
    <w:rsid w:val="002B3CE3"/>
    <w:rsid w:val="002B3D8D"/>
    <w:rsid w:val="002B4044"/>
    <w:rsid w:val="002B74E7"/>
    <w:rsid w:val="002C0211"/>
    <w:rsid w:val="002C16A5"/>
    <w:rsid w:val="002D7D1F"/>
    <w:rsid w:val="002E1F96"/>
    <w:rsid w:val="002E25E7"/>
    <w:rsid w:val="002F478A"/>
    <w:rsid w:val="002F4C54"/>
    <w:rsid w:val="002F5102"/>
    <w:rsid w:val="00303D8F"/>
    <w:rsid w:val="00310C9E"/>
    <w:rsid w:val="003112D5"/>
    <w:rsid w:val="0031204D"/>
    <w:rsid w:val="00312FCF"/>
    <w:rsid w:val="0031445E"/>
    <w:rsid w:val="00317EE2"/>
    <w:rsid w:val="003211EC"/>
    <w:rsid w:val="00330FD3"/>
    <w:rsid w:val="0033219B"/>
    <w:rsid w:val="003336ED"/>
    <w:rsid w:val="003377F8"/>
    <w:rsid w:val="00342374"/>
    <w:rsid w:val="00344D31"/>
    <w:rsid w:val="00345323"/>
    <w:rsid w:val="003470A7"/>
    <w:rsid w:val="00347AFB"/>
    <w:rsid w:val="00353038"/>
    <w:rsid w:val="00353543"/>
    <w:rsid w:val="00353B10"/>
    <w:rsid w:val="00360369"/>
    <w:rsid w:val="003613F2"/>
    <w:rsid w:val="00365F4C"/>
    <w:rsid w:val="00367866"/>
    <w:rsid w:val="00380D27"/>
    <w:rsid w:val="00381A62"/>
    <w:rsid w:val="00381EA0"/>
    <w:rsid w:val="00383AD6"/>
    <w:rsid w:val="003871A0"/>
    <w:rsid w:val="003A295E"/>
    <w:rsid w:val="003A5BDC"/>
    <w:rsid w:val="003A6B49"/>
    <w:rsid w:val="003B13BB"/>
    <w:rsid w:val="003B1BB7"/>
    <w:rsid w:val="003B4EDD"/>
    <w:rsid w:val="003B71E8"/>
    <w:rsid w:val="003D024C"/>
    <w:rsid w:val="003D3E5A"/>
    <w:rsid w:val="003D4E4F"/>
    <w:rsid w:val="003D5530"/>
    <w:rsid w:val="003D721C"/>
    <w:rsid w:val="003E003D"/>
    <w:rsid w:val="003E00CE"/>
    <w:rsid w:val="003E381D"/>
    <w:rsid w:val="003E3959"/>
    <w:rsid w:val="003E5DEE"/>
    <w:rsid w:val="003E717C"/>
    <w:rsid w:val="003F0B63"/>
    <w:rsid w:val="003F1142"/>
    <w:rsid w:val="003F3015"/>
    <w:rsid w:val="003F4B6D"/>
    <w:rsid w:val="003F4C83"/>
    <w:rsid w:val="003F5D2D"/>
    <w:rsid w:val="003F6BBB"/>
    <w:rsid w:val="00403A77"/>
    <w:rsid w:val="00403AD5"/>
    <w:rsid w:val="00404771"/>
    <w:rsid w:val="00406680"/>
    <w:rsid w:val="0041010E"/>
    <w:rsid w:val="00413914"/>
    <w:rsid w:val="00414F40"/>
    <w:rsid w:val="00415057"/>
    <w:rsid w:val="00421132"/>
    <w:rsid w:val="00421E66"/>
    <w:rsid w:val="00421F58"/>
    <w:rsid w:val="0042213D"/>
    <w:rsid w:val="00422684"/>
    <w:rsid w:val="00423B01"/>
    <w:rsid w:val="00425041"/>
    <w:rsid w:val="00425E9E"/>
    <w:rsid w:val="00426ABF"/>
    <w:rsid w:val="00431C17"/>
    <w:rsid w:val="00441ECE"/>
    <w:rsid w:val="004440EA"/>
    <w:rsid w:val="00446418"/>
    <w:rsid w:val="00451CBF"/>
    <w:rsid w:val="00453A2E"/>
    <w:rsid w:val="00455EF3"/>
    <w:rsid w:val="00457E13"/>
    <w:rsid w:val="004601B2"/>
    <w:rsid w:val="00463FC1"/>
    <w:rsid w:val="00464576"/>
    <w:rsid w:val="00465B90"/>
    <w:rsid w:val="00465E31"/>
    <w:rsid w:val="0047101B"/>
    <w:rsid w:val="004720E6"/>
    <w:rsid w:val="004720FE"/>
    <w:rsid w:val="0047247E"/>
    <w:rsid w:val="00473790"/>
    <w:rsid w:val="004739D1"/>
    <w:rsid w:val="004768FA"/>
    <w:rsid w:val="00480CAF"/>
    <w:rsid w:val="0048178D"/>
    <w:rsid w:val="00483E17"/>
    <w:rsid w:val="00484560"/>
    <w:rsid w:val="0048705F"/>
    <w:rsid w:val="004900EB"/>
    <w:rsid w:val="00491F41"/>
    <w:rsid w:val="00495B80"/>
    <w:rsid w:val="00496985"/>
    <w:rsid w:val="00496DC5"/>
    <w:rsid w:val="004976FD"/>
    <w:rsid w:val="004A031C"/>
    <w:rsid w:val="004A1C53"/>
    <w:rsid w:val="004A4042"/>
    <w:rsid w:val="004A5059"/>
    <w:rsid w:val="004B6F24"/>
    <w:rsid w:val="004C0767"/>
    <w:rsid w:val="004C6169"/>
    <w:rsid w:val="004C7EB7"/>
    <w:rsid w:val="004D0CDB"/>
    <w:rsid w:val="004D232B"/>
    <w:rsid w:val="004D27E1"/>
    <w:rsid w:val="004D5BBB"/>
    <w:rsid w:val="004D622E"/>
    <w:rsid w:val="004D7A32"/>
    <w:rsid w:val="004E4CDD"/>
    <w:rsid w:val="004E61C5"/>
    <w:rsid w:val="004F3F21"/>
    <w:rsid w:val="004F423E"/>
    <w:rsid w:val="004F4C8B"/>
    <w:rsid w:val="004F7220"/>
    <w:rsid w:val="00501095"/>
    <w:rsid w:val="00502BBB"/>
    <w:rsid w:val="005034F4"/>
    <w:rsid w:val="005053B8"/>
    <w:rsid w:val="0051090A"/>
    <w:rsid w:val="005131EC"/>
    <w:rsid w:val="0052185E"/>
    <w:rsid w:val="005225EB"/>
    <w:rsid w:val="00522B3E"/>
    <w:rsid w:val="0052321C"/>
    <w:rsid w:val="00531C78"/>
    <w:rsid w:val="00534543"/>
    <w:rsid w:val="00535A42"/>
    <w:rsid w:val="00540639"/>
    <w:rsid w:val="00540D6F"/>
    <w:rsid w:val="005427D9"/>
    <w:rsid w:val="005455A0"/>
    <w:rsid w:val="00553184"/>
    <w:rsid w:val="00555819"/>
    <w:rsid w:val="005615FC"/>
    <w:rsid w:val="00563349"/>
    <w:rsid w:val="0056651E"/>
    <w:rsid w:val="00566A99"/>
    <w:rsid w:val="00574216"/>
    <w:rsid w:val="00575DE2"/>
    <w:rsid w:val="005864D2"/>
    <w:rsid w:val="00587719"/>
    <w:rsid w:val="00587E76"/>
    <w:rsid w:val="0059659E"/>
    <w:rsid w:val="005A19F9"/>
    <w:rsid w:val="005A1AED"/>
    <w:rsid w:val="005B387C"/>
    <w:rsid w:val="005C01F0"/>
    <w:rsid w:val="005C0465"/>
    <w:rsid w:val="005C32F6"/>
    <w:rsid w:val="005D3079"/>
    <w:rsid w:val="005D3646"/>
    <w:rsid w:val="005D3AF6"/>
    <w:rsid w:val="005E0353"/>
    <w:rsid w:val="005E6860"/>
    <w:rsid w:val="005E7130"/>
    <w:rsid w:val="005E725B"/>
    <w:rsid w:val="005F2A18"/>
    <w:rsid w:val="005F4739"/>
    <w:rsid w:val="00601F67"/>
    <w:rsid w:val="00601F6E"/>
    <w:rsid w:val="00612ADF"/>
    <w:rsid w:val="00613567"/>
    <w:rsid w:val="00613B3F"/>
    <w:rsid w:val="00615080"/>
    <w:rsid w:val="00621D07"/>
    <w:rsid w:val="00622298"/>
    <w:rsid w:val="00624EA7"/>
    <w:rsid w:val="00624EAA"/>
    <w:rsid w:val="006530F9"/>
    <w:rsid w:val="00654360"/>
    <w:rsid w:val="006607C0"/>
    <w:rsid w:val="00660B03"/>
    <w:rsid w:val="00665402"/>
    <w:rsid w:val="0067353B"/>
    <w:rsid w:val="00676A79"/>
    <w:rsid w:val="00677C32"/>
    <w:rsid w:val="00687C7F"/>
    <w:rsid w:val="00693AD0"/>
    <w:rsid w:val="006A039C"/>
    <w:rsid w:val="006A0B33"/>
    <w:rsid w:val="006A1426"/>
    <w:rsid w:val="006A618F"/>
    <w:rsid w:val="006A6F55"/>
    <w:rsid w:val="006B3E9A"/>
    <w:rsid w:val="006C36C0"/>
    <w:rsid w:val="006C4053"/>
    <w:rsid w:val="006C4C4C"/>
    <w:rsid w:val="006C688E"/>
    <w:rsid w:val="006D286B"/>
    <w:rsid w:val="006D715D"/>
    <w:rsid w:val="006E040A"/>
    <w:rsid w:val="006E0A53"/>
    <w:rsid w:val="006F0872"/>
    <w:rsid w:val="006F1C38"/>
    <w:rsid w:val="006F23D9"/>
    <w:rsid w:val="006F2690"/>
    <w:rsid w:val="006F2728"/>
    <w:rsid w:val="006F2BEE"/>
    <w:rsid w:val="006F4EA0"/>
    <w:rsid w:val="006F6A94"/>
    <w:rsid w:val="006F7FBC"/>
    <w:rsid w:val="00700D0A"/>
    <w:rsid w:val="00701137"/>
    <w:rsid w:val="00704D7A"/>
    <w:rsid w:val="0070537C"/>
    <w:rsid w:val="00706213"/>
    <w:rsid w:val="00712365"/>
    <w:rsid w:val="00720177"/>
    <w:rsid w:val="00720302"/>
    <w:rsid w:val="00725851"/>
    <w:rsid w:val="007355B1"/>
    <w:rsid w:val="00736F39"/>
    <w:rsid w:val="00740818"/>
    <w:rsid w:val="00744551"/>
    <w:rsid w:val="00744725"/>
    <w:rsid w:val="00745742"/>
    <w:rsid w:val="007511D6"/>
    <w:rsid w:val="0075216C"/>
    <w:rsid w:val="007632C6"/>
    <w:rsid w:val="00766FBB"/>
    <w:rsid w:val="00770D94"/>
    <w:rsid w:val="00771618"/>
    <w:rsid w:val="00771E71"/>
    <w:rsid w:val="007735DB"/>
    <w:rsid w:val="007750FB"/>
    <w:rsid w:val="00776CFF"/>
    <w:rsid w:val="007831EA"/>
    <w:rsid w:val="00784B97"/>
    <w:rsid w:val="0079295B"/>
    <w:rsid w:val="007A10C6"/>
    <w:rsid w:val="007A26AA"/>
    <w:rsid w:val="007A448F"/>
    <w:rsid w:val="007A66A0"/>
    <w:rsid w:val="007A6CA7"/>
    <w:rsid w:val="007A7E4A"/>
    <w:rsid w:val="007B0B38"/>
    <w:rsid w:val="007B136F"/>
    <w:rsid w:val="007B13C4"/>
    <w:rsid w:val="007B2A6F"/>
    <w:rsid w:val="007B2AEF"/>
    <w:rsid w:val="007B3CF6"/>
    <w:rsid w:val="007B47EA"/>
    <w:rsid w:val="007B7E25"/>
    <w:rsid w:val="007C0B77"/>
    <w:rsid w:val="007C4686"/>
    <w:rsid w:val="007C68D6"/>
    <w:rsid w:val="007C73D1"/>
    <w:rsid w:val="007D35F1"/>
    <w:rsid w:val="007D3C1E"/>
    <w:rsid w:val="007D4CAD"/>
    <w:rsid w:val="007D7801"/>
    <w:rsid w:val="007E300A"/>
    <w:rsid w:val="007F08F7"/>
    <w:rsid w:val="007F0F03"/>
    <w:rsid w:val="007F5E48"/>
    <w:rsid w:val="00801D03"/>
    <w:rsid w:val="00804E88"/>
    <w:rsid w:val="00810D8F"/>
    <w:rsid w:val="0081241E"/>
    <w:rsid w:val="00816908"/>
    <w:rsid w:val="00816D84"/>
    <w:rsid w:val="00821203"/>
    <w:rsid w:val="0082229A"/>
    <w:rsid w:val="00825BB5"/>
    <w:rsid w:val="008332E1"/>
    <w:rsid w:val="00833A3C"/>
    <w:rsid w:val="00837633"/>
    <w:rsid w:val="0084089C"/>
    <w:rsid w:val="00840966"/>
    <w:rsid w:val="00851950"/>
    <w:rsid w:val="008610E4"/>
    <w:rsid w:val="00861F1B"/>
    <w:rsid w:val="0086675B"/>
    <w:rsid w:val="00867C84"/>
    <w:rsid w:val="008706AB"/>
    <w:rsid w:val="00872624"/>
    <w:rsid w:val="0087382C"/>
    <w:rsid w:val="008746F7"/>
    <w:rsid w:val="00877A31"/>
    <w:rsid w:val="008804E8"/>
    <w:rsid w:val="0088131C"/>
    <w:rsid w:val="00882709"/>
    <w:rsid w:val="008860A5"/>
    <w:rsid w:val="008908CD"/>
    <w:rsid w:val="008946C0"/>
    <w:rsid w:val="008958B9"/>
    <w:rsid w:val="00897117"/>
    <w:rsid w:val="008A067B"/>
    <w:rsid w:val="008A27F1"/>
    <w:rsid w:val="008A6C5F"/>
    <w:rsid w:val="008B01B4"/>
    <w:rsid w:val="008B2FC8"/>
    <w:rsid w:val="008B36AF"/>
    <w:rsid w:val="008B5A9A"/>
    <w:rsid w:val="008B5B10"/>
    <w:rsid w:val="008C0ACB"/>
    <w:rsid w:val="008C39A8"/>
    <w:rsid w:val="008C7644"/>
    <w:rsid w:val="008D039C"/>
    <w:rsid w:val="008D0CD7"/>
    <w:rsid w:val="008E0901"/>
    <w:rsid w:val="008E2106"/>
    <w:rsid w:val="008E4086"/>
    <w:rsid w:val="008E4D14"/>
    <w:rsid w:val="008E4D57"/>
    <w:rsid w:val="008E5198"/>
    <w:rsid w:val="008E650E"/>
    <w:rsid w:val="008E6745"/>
    <w:rsid w:val="008F1560"/>
    <w:rsid w:val="008F42D9"/>
    <w:rsid w:val="008F67DA"/>
    <w:rsid w:val="00900970"/>
    <w:rsid w:val="00907482"/>
    <w:rsid w:val="0091135B"/>
    <w:rsid w:val="009216B9"/>
    <w:rsid w:val="00927E31"/>
    <w:rsid w:val="00930596"/>
    <w:rsid w:val="00931C29"/>
    <w:rsid w:val="009320AC"/>
    <w:rsid w:val="0093540C"/>
    <w:rsid w:val="00935E1C"/>
    <w:rsid w:val="00936488"/>
    <w:rsid w:val="009411DE"/>
    <w:rsid w:val="00941D65"/>
    <w:rsid w:val="00952A2C"/>
    <w:rsid w:val="009561AA"/>
    <w:rsid w:val="009564C3"/>
    <w:rsid w:val="00963986"/>
    <w:rsid w:val="00964C5F"/>
    <w:rsid w:val="009658EB"/>
    <w:rsid w:val="0097375E"/>
    <w:rsid w:val="00976803"/>
    <w:rsid w:val="0098035F"/>
    <w:rsid w:val="009854E5"/>
    <w:rsid w:val="00990101"/>
    <w:rsid w:val="00993189"/>
    <w:rsid w:val="009946E5"/>
    <w:rsid w:val="009946EB"/>
    <w:rsid w:val="00994D36"/>
    <w:rsid w:val="009A0445"/>
    <w:rsid w:val="009A07D5"/>
    <w:rsid w:val="009A23F6"/>
    <w:rsid w:val="009A4332"/>
    <w:rsid w:val="009A53A6"/>
    <w:rsid w:val="009A5486"/>
    <w:rsid w:val="009A749C"/>
    <w:rsid w:val="009A7C28"/>
    <w:rsid w:val="009B0842"/>
    <w:rsid w:val="009B2551"/>
    <w:rsid w:val="009B3C32"/>
    <w:rsid w:val="009B3E09"/>
    <w:rsid w:val="009B3FF8"/>
    <w:rsid w:val="009B4216"/>
    <w:rsid w:val="009B5D42"/>
    <w:rsid w:val="009C392D"/>
    <w:rsid w:val="009C5FD6"/>
    <w:rsid w:val="009C6415"/>
    <w:rsid w:val="009D0430"/>
    <w:rsid w:val="009D06F0"/>
    <w:rsid w:val="009D6F17"/>
    <w:rsid w:val="009E399E"/>
    <w:rsid w:val="009F2B27"/>
    <w:rsid w:val="009F44C9"/>
    <w:rsid w:val="009F4673"/>
    <w:rsid w:val="009F4ED3"/>
    <w:rsid w:val="00A048DD"/>
    <w:rsid w:val="00A121A2"/>
    <w:rsid w:val="00A133F1"/>
    <w:rsid w:val="00A15CCF"/>
    <w:rsid w:val="00A232F7"/>
    <w:rsid w:val="00A27448"/>
    <w:rsid w:val="00A3117E"/>
    <w:rsid w:val="00A33899"/>
    <w:rsid w:val="00A36776"/>
    <w:rsid w:val="00A376A6"/>
    <w:rsid w:val="00A44FC1"/>
    <w:rsid w:val="00A45CAB"/>
    <w:rsid w:val="00A472FD"/>
    <w:rsid w:val="00A473E9"/>
    <w:rsid w:val="00A5263D"/>
    <w:rsid w:val="00A539CE"/>
    <w:rsid w:val="00A552E4"/>
    <w:rsid w:val="00A560EB"/>
    <w:rsid w:val="00A64CC8"/>
    <w:rsid w:val="00A64E65"/>
    <w:rsid w:val="00A66412"/>
    <w:rsid w:val="00A67415"/>
    <w:rsid w:val="00A766B1"/>
    <w:rsid w:val="00A834F3"/>
    <w:rsid w:val="00A83D69"/>
    <w:rsid w:val="00A8518F"/>
    <w:rsid w:val="00A85C11"/>
    <w:rsid w:val="00A86DE3"/>
    <w:rsid w:val="00A90DE6"/>
    <w:rsid w:val="00AA0B74"/>
    <w:rsid w:val="00AA2049"/>
    <w:rsid w:val="00AA21DE"/>
    <w:rsid w:val="00AA3A27"/>
    <w:rsid w:val="00AA3D0E"/>
    <w:rsid w:val="00AA4CFF"/>
    <w:rsid w:val="00AB38E5"/>
    <w:rsid w:val="00AB6C6A"/>
    <w:rsid w:val="00AB6E4B"/>
    <w:rsid w:val="00AC5C23"/>
    <w:rsid w:val="00AD4093"/>
    <w:rsid w:val="00AD5896"/>
    <w:rsid w:val="00AD7C91"/>
    <w:rsid w:val="00AF77F8"/>
    <w:rsid w:val="00B00BC9"/>
    <w:rsid w:val="00B04DD6"/>
    <w:rsid w:val="00B1009D"/>
    <w:rsid w:val="00B13EC8"/>
    <w:rsid w:val="00B15094"/>
    <w:rsid w:val="00B17777"/>
    <w:rsid w:val="00B17796"/>
    <w:rsid w:val="00B21FD5"/>
    <w:rsid w:val="00B22C58"/>
    <w:rsid w:val="00B30C3D"/>
    <w:rsid w:val="00B316F0"/>
    <w:rsid w:val="00B320D6"/>
    <w:rsid w:val="00B34988"/>
    <w:rsid w:val="00B34BCC"/>
    <w:rsid w:val="00B42EA4"/>
    <w:rsid w:val="00B4578E"/>
    <w:rsid w:val="00B457E5"/>
    <w:rsid w:val="00B522FA"/>
    <w:rsid w:val="00B54FB3"/>
    <w:rsid w:val="00B55B04"/>
    <w:rsid w:val="00B56A2D"/>
    <w:rsid w:val="00B56C82"/>
    <w:rsid w:val="00B671FF"/>
    <w:rsid w:val="00B75E6A"/>
    <w:rsid w:val="00B84884"/>
    <w:rsid w:val="00B86D5A"/>
    <w:rsid w:val="00B90C7E"/>
    <w:rsid w:val="00B91158"/>
    <w:rsid w:val="00BA0407"/>
    <w:rsid w:val="00BA0613"/>
    <w:rsid w:val="00BA0C4F"/>
    <w:rsid w:val="00BA0E42"/>
    <w:rsid w:val="00BA490B"/>
    <w:rsid w:val="00BA5EB2"/>
    <w:rsid w:val="00BA69C5"/>
    <w:rsid w:val="00BB088E"/>
    <w:rsid w:val="00BB09CE"/>
    <w:rsid w:val="00BB2AE3"/>
    <w:rsid w:val="00BC5793"/>
    <w:rsid w:val="00BC5C17"/>
    <w:rsid w:val="00BD21C2"/>
    <w:rsid w:val="00BD39DB"/>
    <w:rsid w:val="00BD3AEB"/>
    <w:rsid w:val="00BD3B24"/>
    <w:rsid w:val="00BE12B4"/>
    <w:rsid w:val="00BE55EC"/>
    <w:rsid w:val="00BE580B"/>
    <w:rsid w:val="00BE6F48"/>
    <w:rsid w:val="00BE76DF"/>
    <w:rsid w:val="00BF3196"/>
    <w:rsid w:val="00BF7FFD"/>
    <w:rsid w:val="00C00A9D"/>
    <w:rsid w:val="00C00B60"/>
    <w:rsid w:val="00C029BA"/>
    <w:rsid w:val="00C1014A"/>
    <w:rsid w:val="00C11859"/>
    <w:rsid w:val="00C11D62"/>
    <w:rsid w:val="00C1423A"/>
    <w:rsid w:val="00C16CB2"/>
    <w:rsid w:val="00C21902"/>
    <w:rsid w:val="00C22A80"/>
    <w:rsid w:val="00C23419"/>
    <w:rsid w:val="00C2413E"/>
    <w:rsid w:val="00C24883"/>
    <w:rsid w:val="00C27661"/>
    <w:rsid w:val="00C27C4B"/>
    <w:rsid w:val="00C30FA7"/>
    <w:rsid w:val="00C33B5B"/>
    <w:rsid w:val="00C40A5F"/>
    <w:rsid w:val="00C41122"/>
    <w:rsid w:val="00C417C8"/>
    <w:rsid w:val="00C43195"/>
    <w:rsid w:val="00C458C9"/>
    <w:rsid w:val="00C463C7"/>
    <w:rsid w:val="00C467B4"/>
    <w:rsid w:val="00C521F6"/>
    <w:rsid w:val="00C52CE4"/>
    <w:rsid w:val="00C53745"/>
    <w:rsid w:val="00C615D6"/>
    <w:rsid w:val="00C631FA"/>
    <w:rsid w:val="00C717F5"/>
    <w:rsid w:val="00C7272F"/>
    <w:rsid w:val="00C74EDC"/>
    <w:rsid w:val="00C75431"/>
    <w:rsid w:val="00C81A4A"/>
    <w:rsid w:val="00C8295E"/>
    <w:rsid w:val="00C85CB0"/>
    <w:rsid w:val="00C862BD"/>
    <w:rsid w:val="00C87166"/>
    <w:rsid w:val="00C8760A"/>
    <w:rsid w:val="00C87CFA"/>
    <w:rsid w:val="00C95C9E"/>
    <w:rsid w:val="00C96BDB"/>
    <w:rsid w:val="00C97EF8"/>
    <w:rsid w:val="00CA0035"/>
    <w:rsid w:val="00CA5B2E"/>
    <w:rsid w:val="00CA7128"/>
    <w:rsid w:val="00CB2283"/>
    <w:rsid w:val="00CB2B15"/>
    <w:rsid w:val="00CB2EB5"/>
    <w:rsid w:val="00CB3FF1"/>
    <w:rsid w:val="00CB6779"/>
    <w:rsid w:val="00CC117F"/>
    <w:rsid w:val="00CC1B20"/>
    <w:rsid w:val="00CD374D"/>
    <w:rsid w:val="00CD381A"/>
    <w:rsid w:val="00CD4C4E"/>
    <w:rsid w:val="00CD5B17"/>
    <w:rsid w:val="00CD75A6"/>
    <w:rsid w:val="00CE19B4"/>
    <w:rsid w:val="00CE1D33"/>
    <w:rsid w:val="00CE1DE8"/>
    <w:rsid w:val="00CE2AA9"/>
    <w:rsid w:val="00CE36F3"/>
    <w:rsid w:val="00CE4E61"/>
    <w:rsid w:val="00CE64D6"/>
    <w:rsid w:val="00CF431D"/>
    <w:rsid w:val="00CF713D"/>
    <w:rsid w:val="00D00829"/>
    <w:rsid w:val="00D04709"/>
    <w:rsid w:val="00D12051"/>
    <w:rsid w:val="00D15344"/>
    <w:rsid w:val="00D15969"/>
    <w:rsid w:val="00D15E92"/>
    <w:rsid w:val="00D1715B"/>
    <w:rsid w:val="00D172A8"/>
    <w:rsid w:val="00D2156E"/>
    <w:rsid w:val="00D22BA2"/>
    <w:rsid w:val="00D23E91"/>
    <w:rsid w:val="00D24847"/>
    <w:rsid w:val="00D30C68"/>
    <w:rsid w:val="00D31A58"/>
    <w:rsid w:val="00D4754C"/>
    <w:rsid w:val="00D51690"/>
    <w:rsid w:val="00D57CE8"/>
    <w:rsid w:val="00D602F7"/>
    <w:rsid w:val="00D6671A"/>
    <w:rsid w:val="00D7396F"/>
    <w:rsid w:val="00D74F44"/>
    <w:rsid w:val="00D7554D"/>
    <w:rsid w:val="00D77DA4"/>
    <w:rsid w:val="00D801D4"/>
    <w:rsid w:val="00D80B94"/>
    <w:rsid w:val="00D85E3F"/>
    <w:rsid w:val="00D90161"/>
    <w:rsid w:val="00D92F3B"/>
    <w:rsid w:val="00D94928"/>
    <w:rsid w:val="00D974C5"/>
    <w:rsid w:val="00DA112B"/>
    <w:rsid w:val="00DA1480"/>
    <w:rsid w:val="00DA5DA3"/>
    <w:rsid w:val="00DA7AAE"/>
    <w:rsid w:val="00DB315E"/>
    <w:rsid w:val="00DD17ED"/>
    <w:rsid w:val="00DD391F"/>
    <w:rsid w:val="00DD4514"/>
    <w:rsid w:val="00DD5159"/>
    <w:rsid w:val="00DD751E"/>
    <w:rsid w:val="00DE05E1"/>
    <w:rsid w:val="00DE14E5"/>
    <w:rsid w:val="00DE4D95"/>
    <w:rsid w:val="00DE622D"/>
    <w:rsid w:val="00DE73EB"/>
    <w:rsid w:val="00DE76C5"/>
    <w:rsid w:val="00DF0063"/>
    <w:rsid w:val="00E0043C"/>
    <w:rsid w:val="00E034AB"/>
    <w:rsid w:val="00E07435"/>
    <w:rsid w:val="00E11EB5"/>
    <w:rsid w:val="00E134BB"/>
    <w:rsid w:val="00E20A97"/>
    <w:rsid w:val="00E26747"/>
    <w:rsid w:val="00E31DB9"/>
    <w:rsid w:val="00E327D4"/>
    <w:rsid w:val="00E35833"/>
    <w:rsid w:val="00E37B02"/>
    <w:rsid w:val="00E43150"/>
    <w:rsid w:val="00E5068D"/>
    <w:rsid w:val="00E511DD"/>
    <w:rsid w:val="00E52E82"/>
    <w:rsid w:val="00E55A33"/>
    <w:rsid w:val="00E60F9F"/>
    <w:rsid w:val="00E6402C"/>
    <w:rsid w:val="00E648AA"/>
    <w:rsid w:val="00E64CEF"/>
    <w:rsid w:val="00E67C7B"/>
    <w:rsid w:val="00E67F50"/>
    <w:rsid w:val="00E70DF8"/>
    <w:rsid w:val="00E77335"/>
    <w:rsid w:val="00E77EE5"/>
    <w:rsid w:val="00E819C4"/>
    <w:rsid w:val="00E82050"/>
    <w:rsid w:val="00E84404"/>
    <w:rsid w:val="00E87EE2"/>
    <w:rsid w:val="00E9133D"/>
    <w:rsid w:val="00E91AAF"/>
    <w:rsid w:val="00E92958"/>
    <w:rsid w:val="00E96574"/>
    <w:rsid w:val="00EA30BA"/>
    <w:rsid w:val="00EA6093"/>
    <w:rsid w:val="00EB06BC"/>
    <w:rsid w:val="00EB50AA"/>
    <w:rsid w:val="00EC50B8"/>
    <w:rsid w:val="00ED4A17"/>
    <w:rsid w:val="00EE0130"/>
    <w:rsid w:val="00EE1B6B"/>
    <w:rsid w:val="00EE2C18"/>
    <w:rsid w:val="00EE602D"/>
    <w:rsid w:val="00EF02E7"/>
    <w:rsid w:val="00EF1633"/>
    <w:rsid w:val="00EF1A88"/>
    <w:rsid w:val="00EF3B08"/>
    <w:rsid w:val="00EF6A70"/>
    <w:rsid w:val="00F013CE"/>
    <w:rsid w:val="00F01AE9"/>
    <w:rsid w:val="00F0434F"/>
    <w:rsid w:val="00F0435C"/>
    <w:rsid w:val="00F05594"/>
    <w:rsid w:val="00F1267F"/>
    <w:rsid w:val="00F1428D"/>
    <w:rsid w:val="00F14E63"/>
    <w:rsid w:val="00F22C2B"/>
    <w:rsid w:val="00F23489"/>
    <w:rsid w:val="00F3291F"/>
    <w:rsid w:val="00F338A7"/>
    <w:rsid w:val="00F37AB1"/>
    <w:rsid w:val="00F37C56"/>
    <w:rsid w:val="00F40A33"/>
    <w:rsid w:val="00F45E5E"/>
    <w:rsid w:val="00F56A30"/>
    <w:rsid w:val="00F63F54"/>
    <w:rsid w:val="00F642F5"/>
    <w:rsid w:val="00F654CE"/>
    <w:rsid w:val="00F66546"/>
    <w:rsid w:val="00F67900"/>
    <w:rsid w:val="00F701EE"/>
    <w:rsid w:val="00F70C8C"/>
    <w:rsid w:val="00F71C88"/>
    <w:rsid w:val="00F726A0"/>
    <w:rsid w:val="00F73689"/>
    <w:rsid w:val="00F73A2E"/>
    <w:rsid w:val="00F823BC"/>
    <w:rsid w:val="00F877F6"/>
    <w:rsid w:val="00F918E2"/>
    <w:rsid w:val="00FA4ECB"/>
    <w:rsid w:val="00FA53D1"/>
    <w:rsid w:val="00FB7940"/>
    <w:rsid w:val="00FC3865"/>
    <w:rsid w:val="00FC3EF8"/>
    <w:rsid w:val="00FC6324"/>
    <w:rsid w:val="00FD16F8"/>
    <w:rsid w:val="00FD353D"/>
    <w:rsid w:val="00FD3A7E"/>
    <w:rsid w:val="00FD42B0"/>
    <w:rsid w:val="00FE3408"/>
    <w:rsid w:val="00FE3CF0"/>
    <w:rsid w:val="00FE5321"/>
    <w:rsid w:val="00FE6746"/>
    <w:rsid w:val="00FF06D3"/>
    <w:rsid w:val="00FF4AC4"/>
    <w:rsid w:val="00FF4F99"/>
    <w:rsid w:val="15EC85CF"/>
    <w:rsid w:val="1923C7FD"/>
    <w:rsid w:val="2348E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A1802"/>
  <w15:docId w15:val="{F981E3A5-B71F-4599-8859-0CF77128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746"/>
  </w:style>
  <w:style w:type="paragraph" w:styleId="Heading1">
    <w:name w:val="heading 1"/>
    <w:basedOn w:val="Normal"/>
    <w:next w:val="Normal"/>
    <w:link w:val="Heading1Char"/>
    <w:uiPriority w:val="9"/>
    <w:qFormat/>
    <w:rsid w:val="00FE6746"/>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FE6746"/>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FE6746"/>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FE6746"/>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E6746"/>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E6746"/>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E6746"/>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E6746"/>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E6746"/>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6746"/>
    <w:pPr>
      <w:spacing w:after="0" w:line="240" w:lineRule="auto"/>
    </w:pPr>
  </w:style>
  <w:style w:type="character" w:customStyle="1" w:styleId="Heading2Char">
    <w:name w:val="Heading 2 Char"/>
    <w:basedOn w:val="DefaultParagraphFont"/>
    <w:link w:val="Heading2"/>
    <w:uiPriority w:val="9"/>
    <w:rsid w:val="00FE6746"/>
    <w:rPr>
      <w:rFonts w:asciiTheme="majorHAnsi" w:eastAsiaTheme="majorEastAsia" w:hAnsiTheme="majorHAnsi" w:cstheme="majorBidi"/>
      <w:color w:val="E36C0A" w:themeColor="accent6" w:themeShade="BF"/>
      <w:sz w:val="28"/>
      <w:szCs w:val="28"/>
    </w:rPr>
  </w:style>
  <w:style w:type="paragraph" w:styleId="ListBullet">
    <w:name w:val="List Bullet"/>
    <w:basedOn w:val="Normal"/>
    <w:semiHidden/>
    <w:rsid w:val="00134AE1"/>
    <w:pPr>
      <w:numPr>
        <w:numId w:val="1"/>
      </w:numPr>
      <w:tabs>
        <w:tab w:val="clear" w:pos="1080"/>
        <w:tab w:val="num" w:pos="927"/>
      </w:tabs>
      <w:spacing w:before="60" w:line="240" w:lineRule="auto"/>
      <w:ind w:left="1287"/>
    </w:pPr>
    <w:rPr>
      <w:rFonts w:eastAsia="Times New Roman" w:cs="Times New Roman"/>
      <w:lang w:eastAsia="en-GB"/>
    </w:rPr>
  </w:style>
  <w:style w:type="paragraph" w:customStyle="1" w:styleId="FirstNumberedItem">
    <w:name w:val="First Numbered Item"/>
    <w:basedOn w:val="Normal"/>
    <w:rsid w:val="00134AE1"/>
    <w:pPr>
      <w:numPr>
        <w:numId w:val="2"/>
      </w:numPr>
      <w:spacing w:line="240" w:lineRule="auto"/>
    </w:pPr>
    <w:rPr>
      <w:rFonts w:eastAsia="Times New Roman" w:cs="Times New Roman"/>
      <w:lang w:eastAsia="en-GB"/>
    </w:rPr>
  </w:style>
  <w:style w:type="paragraph" w:customStyle="1" w:styleId="Indenttext">
    <w:name w:val="Indent text"/>
    <w:basedOn w:val="BodyText"/>
    <w:rsid w:val="00134AE1"/>
    <w:pPr>
      <w:spacing w:after="0" w:line="240" w:lineRule="auto"/>
    </w:pPr>
    <w:rPr>
      <w:rFonts w:eastAsia="Times New Roman" w:cs="Times New Roman"/>
      <w:lang w:eastAsia="en-GB"/>
    </w:rPr>
  </w:style>
  <w:style w:type="paragraph" w:styleId="BodyText">
    <w:name w:val="Body Text"/>
    <w:basedOn w:val="Normal"/>
    <w:link w:val="BodyTextChar"/>
    <w:uiPriority w:val="99"/>
    <w:semiHidden/>
    <w:unhideWhenUsed/>
    <w:rsid w:val="00134AE1"/>
    <w:pPr>
      <w:spacing w:after="120"/>
    </w:pPr>
  </w:style>
  <w:style w:type="character" w:customStyle="1" w:styleId="BodyTextChar">
    <w:name w:val="Body Text Char"/>
    <w:basedOn w:val="DefaultParagraphFont"/>
    <w:link w:val="BodyText"/>
    <w:uiPriority w:val="99"/>
    <w:semiHidden/>
    <w:rsid w:val="00134AE1"/>
  </w:style>
  <w:style w:type="character" w:styleId="Hyperlink">
    <w:name w:val="Hyperlink"/>
    <w:basedOn w:val="DefaultParagraphFont"/>
    <w:uiPriority w:val="99"/>
    <w:unhideWhenUsed/>
    <w:rsid w:val="006F23D9"/>
    <w:rPr>
      <w:color w:val="0000FF"/>
      <w:u w:val="single"/>
    </w:rPr>
  </w:style>
  <w:style w:type="paragraph" w:styleId="ListParagraph">
    <w:name w:val="List Paragraph"/>
    <w:basedOn w:val="Normal"/>
    <w:uiPriority w:val="34"/>
    <w:qFormat/>
    <w:rsid w:val="00833A3C"/>
    <w:pPr>
      <w:ind w:left="720"/>
      <w:contextualSpacing/>
    </w:pPr>
  </w:style>
  <w:style w:type="paragraph" w:customStyle="1" w:styleId="Bullet">
    <w:name w:val="Bullet"/>
    <w:basedOn w:val="Normal"/>
    <w:qFormat/>
    <w:rsid w:val="000362FE"/>
    <w:pPr>
      <w:numPr>
        <w:numId w:val="4"/>
      </w:numPr>
      <w:spacing w:line="240" w:lineRule="auto"/>
      <w:ind w:left="1361" w:hanging="567"/>
    </w:pPr>
  </w:style>
  <w:style w:type="paragraph" w:styleId="BalloonText">
    <w:name w:val="Balloon Text"/>
    <w:basedOn w:val="Normal"/>
    <w:link w:val="BalloonTextChar"/>
    <w:uiPriority w:val="99"/>
    <w:semiHidden/>
    <w:unhideWhenUsed/>
    <w:rsid w:val="00CE1D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D33"/>
    <w:rPr>
      <w:rFonts w:ascii="Tahoma" w:hAnsi="Tahoma" w:cs="Tahoma"/>
      <w:sz w:val="16"/>
      <w:szCs w:val="16"/>
    </w:rPr>
  </w:style>
  <w:style w:type="paragraph" w:styleId="Header">
    <w:name w:val="header"/>
    <w:basedOn w:val="Normal"/>
    <w:link w:val="HeaderChar"/>
    <w:unhideWhenUsed/>
    <w:rsid w:val="008C7644"/>
    <w:pPr>
      <w:tabs>
        <w:tab w:val="center" w:pos="4513"/>
        <w:tab w:val="right" w:pos="9026"/>
      </w:tabs>
      <w:spacing w:line="240" w:lineRule="auto"/>
    </w:pPr>
  </w:style>
  <w:style w:type="character" w:customStyle="1" w:styleId="HeaderChar">
    <w:name w:val="Header Char"/>
    <w:basedOn w:val="DefaultParagraphFont"/>
    <w:link w:val="Header"/>
    <w:rsid w:val="008C7644"/>
  </w:style>
  <w:style w:type="paragraph" w:styleId="Footer">
    <w:name w:val="footer"/>
    <w:basedOn w:val="Normal"/>
    <w:link w:val="FooterChar"/>
    <w:uiPriority w:val="99"/>
    <w:unhideWhenUsed/>
    <w:rsid w:val="008C7644"/>
    <w:pPr>
      <w:tabs>
        <w:tab w:val="center" w:pos="4513"/>
        <w:tab w:val="right" w:pos="9026"/>
      </w:tabs>
      <w:spacing w:line="240" w:lineRule="auto"/>
    </w:pPr>
  </w:style>
  <w:style w:type="character" w:customStyle="1" w:styleId="FooterChar">
    <w:name w:val="Footer Char"/>
    <w:basedOn w:val="DefaultParagraphFont"/>
    <w:link w:val="Footer"/>
    <w:uiPriority w:val="99"/>
    <w:rsid w:val="008C7644"/>
  </w:style>
  <w:style w:type="character" w:styleId="FollowedHyperlink">
    <w:name w:val="FollowedHyperlink"/>
    <w:basedOn w:val="DefaultParagraphFont"/>
    <w:uiPriority w:val="99"/>
    <w:semiHidden/>
    <w:unhideWhenUsed/>
    <w:rsid w:val="00E0043C"/>
    <w:rPr>
      <w:color w:val="800080" w:themeColor="followedHyperlink"/>
      <w:u w:val="single"/>
    </w:rPr>
  </w:style>
  <w:style w:type="character" w:customStyle="1" w:styleId="Heading1Char">
    <w:name w:val="Heading 1 Char"/>
    <w:basedOn w:val="DefaultParagraphFont"/>
    <w:link w:val="Heading1"/>
    <w:uiPriority w:val="9"/>
    <w:rsid w:val="00FE6746"/>
    <w:rPr>
      <w:rFonts w:asciiTheme="majorHAnsi" w:eastAsiaTheme="majorEastAsia" w:hAnsiTheme="majorHAnsi" w:cstheme="majorBidi"/>
      <w:color w:val="E36C0A" w:themeColor="accent6" w:themeShade="BF"/>
      <w:sz w:val="40"/>
      <w:szCs w:val="40"/>
    </w:rPr>
  </w:style>
  <w:style w:type="character" w:customStyle="1" w:styleId="Heading3Char">
    <w:name w:val="Heading 3 Char"/>
    <w:basedOn w:val="DefaultParagraphFont"/>
    <w:link w:val="Heading3"/>
    <w:uiPriority w:val="9"/>
    <w:rsid w:val="00FE6746"/>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FE6746"/>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E6746"/>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E6746"/>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E6746"/>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E6746"/>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E6746"/>
    <w:rPr>
      <w:rFonts w:asciiTheme="majorHAnsi" w:eastAsiaTheme="majorEastAsia" w:hAnsiTheme="majorHAnsi" w:cstheme="majorBidi"/>
      <w:i/>
      <w:iCs/>
      <w:color w:val="F79646" w:themeColor="accent6"/>
      <w:sz w:val="20"/>
      <w:szCs w:val="20"/>
    </w:rPr>
  </w:style>
  <w:style w:type="paragraph" w:styleId="Subtitle">
    <w:name w:val="Subtitle"/>
    <w:basedOn w:val="Normal"/>
    <w:next w:val="Normal"/>
    <w:link w:val="SubtitleChar"/>
    <w:uiPriority w:val="11"/>
    <w:qFormat/>
    <w:rsid w:val="00FE674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E6746"/>
    <w:rPr>
      <w:rFonts w:asciiTheme="majorHAnsi" w:eastAsiaTheme="majorEastAsia" w:hAnsiTheme="majorHAnsi" w:cstheme="majorBidi"/>
      <w:sz w:val="30"/>
      <w:szCs w:val="30"/>
    </w:rPr>
  </w:style>
  <w:style w:type="paragraph" w:customStyle="1" w:styleId="Default">
    <w:name w:val="Default"/>
    <w:rsid w:val="00E648AA"/>
    <w:pPr>
      <w:autoSpaceDE w:val="0"/>
      <w:autoSpaceDN w:val="0"/>
      <w:adjustRightInd w:val="0"/>
      <w:spacing w:after="0" w:line="240" w:lineRule="auto"/>
    </w:pPr>
    <w:rPr>
      <w:color w:val="000000"/>
      <w:sz w:val="24"/>
      <w:szCs w:val="24"/>
      <w:lang w:val="en-US"/>
    </w:rPr>
  </w:style>
  <w:style w:type="paragraph" w:styleId="Caption">
    <w:name w:val="caption"/>
    <w:basedOn w:val="Normal"/>
    <w:next w:val="Normal"/>
    <w:uiPriority w:val="35"/>
    <w:unhideWhenUsed/>
    <w:qFormat/>
    <w:rsid w:val="00FE6746"/>
    <w:pPr>
      <w:spacing w:line="240" w:lineRule="auto"/>
    </w:pPr>
    <w:rPr>
      <w:b/>
      <w:bCs/>
      <w:smallCaps/>
      <w:color w:val="595959" w:themeColor="text1" w:themeTint="A6"/>
    </w:rPr>
  </w:style>
  <w:style w:type="character" w:styleId="CommentReference">
    <w:name w:val="annotation reference"/>
    <w:basedOn w:val="DefaultParagraphFont"/>
    <w:uiPriority w:val="99"/>
    <w:semiHidden/>
    <w:unhideWhenUsed/>
    <w:rsid w:val="00624EA7"/>
    <w:rPr>
      <w:sz w:val="16"/>
      <w:szCs w:val="16"/>
    </w:rPr>
  </w:style>
  <w:style w:type="paragraph" w:styleId="CommentText">
    <w:name w:val="annotation text"/>
    <w:basedOn w:val="Normal"/>
    <w:link w:val="CommentTextChar"/>
    <w:uiPriority w:val="99"/>
    <w:unhideWhenUsed/>
    <w:rsid w:val="00624EA7"/>
    <w:pPr>
      <w:spacing w:line="240" w:lineRule="auto"/>
    </w:pPr>
    <w:rPr>
      <w:sz w:val="20"/>
      <w:szCs w:val="20"/>
    </w:rPr>
  </w:style>
  <w:style w:type="character" w:customStyle="1" w:styleId="CommentTextChar">
    <w:name w:val="Comment Text Char"/>
    <w:basedOn w:val="DefaultParagraphFont"/>
    <w:link w:val="CommentText"/>
    <w:uiPriority w:val="99"/>
    <w:rsid w:val="00624EA7"/>
    <w:rPr>
      <w:sz w:val="20"/>
      <w:szCs w:val="20"/>
    </w:rPr>
  </w:style>
  <w:style w:type="paragraph" w:styleId="CommentSubject">
    <w:name w:val="annotation subject"/>
    <w:basedOn w:val="CommentText"/>
    <w:next w:val="CommentText"/>
    <w:link w:val="CommentSubjectChar"/>
    <w:uiPriority w:val="99"/>
    <w:semiHidden/>
    <w:unhideWhenUsed/>
    <w:rsid w:val="00624EA7"/>
    <w:rPr>
      <w:b/>
      <w:bCs/>
    </w:rPr>
  </w:style>
  <w:style w:type="character" w:customStyle="1" w:styleId="CommentSubjectChar">
    <w:name w:val="Comment Subject Char"/>
    <w:basedOn w:val="CommentTextChar"/>
    <w:link w:val="CommentSubject"/>
    <w:uiPriority w:val="99"/>
    <w:semiHidden/>
    <w:rsid w:val="00624EA7"/>
    <w:rPr>
      <w:b/>
      <w:bCs/>
      <w:sz w:val="20"/>
      <w:szCs w:val="20"/>
    </w:rPr>
  </w:style>
  <w:style w:type="character" w:customStyle="1" w:styleId="fontstyle01">
    <w:name w:val="fontstyle01"/>
    <w:basedOn w:val="DefaultParagraphFont"/>
    <w:rsid w:val="00B84884"/>
    <w:rPr>
      <w:rFonts w:ascii="Times New Roman" w:hAnsi="Times New Roman" w:cs="Times New Roman" w:hint="default"/>
      <w:b w:val="0"/>
      <w:bCs w:val="0"/>
      <w:i w:val="0"/>
      <w:iCs w:val="0"/>
      <w:color w:val="000000"/>
      <w:sz w:val="20"/>
      <w:szCs w:val="20"/>
    </w:rPr>
  </w:style>
  <w:style w:type="character" w:styleId="Strong">
    <w:name w:val="Strong"/>
    <w:basedOn w:val="DefaultParagraphFont"/>
    <w:uiPriority w:val="22"/>
    <w:qFormat/>
    <w:rsid w:val="00FE6746"/>
    <w:rPr>
      <w:b/>
      <w:bCs/>
    </w:rPr>
  </w:style>
  <w:style w:type="paragraph" w:styleId="NormalWeb">
    <w:name w:val="Normal (Web)"/>
    <w:basedOn w:val="Normal"/>
    <w:uiPriority w:val="99"/>
    <w:unhideWhenUsed/>
    <w:rsid w:val="00F40A33"/>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uioutputtextarea">
    <w:name w:val="uioutputtextarea"/>
    <w:basedOn w:val="DefaultParagraphFont"/>
    <w:rsid w:val="000A222A"/>
  </w:style>
  <w:style w:type="paragraph" w:customStyle="1" w:styleId="Heading">
    <w:name w:val="Heading"/>
    <w:next w:val="Normal"/>
    <w:rsid w:val="008E6745"/>
    <w:pPr>
      <w:keepNext/>
      <w:pBdr>
        <w:top w:val="nil"/>
        <w:left w:val="nil"/>
        <w:bottom w:val="nil"/>
        <w:right w:val="nil"/>
        <w:between w:val="nil"/>
        <w:bar w:val="nil"/>
      </w:pBdr>
      <w:spacing w:before="120" w:after="0" w:line="240" w:lineRule="auto"/>
      <w:outlineLvl w:val="0"/>
    </w:pPr>
    <w:rPr>
      <w:rFonts w:eastAsia="Arial Unicode MS" w:cs="Arial Unicode MS"/>
      <w:b/>
      <w:bCs/>
      <w:color w:val="000000"/>
      <w:kern w:val="28"/>
      <w:u w:color="000000"/>
      <w:bdr w:val="nil"/>
      <w:lang w:val="en-US" w:eastAsia="en-GB"/>
    </w:rPr>
  </w:style>
  <w:style w:type="character" w:styleId="UnresolvedMention">
    <w:name w:val="Unresolved Mention"/>
    <w:basedOn w:val="DefaultParagraphFont"/>
    <w:uiPriority w:val="99"/>
    <w:semiHidden/>
    <w:unhideWhenUsed/>
    <w:rsid w:val="00D24847"/>
    <w:rPr>
      <w:color w:val="605E5C"/>
      <w:shd w:val="clear" w:color="auto" w:fill="E1DFDD"/>
    </w:rPr>
  </w:style>
  <w:style w:type="character" w:customStyle="1" w:styleId="normaltextrun">
    <w:name w:val="normaltextrun"/>
    <w:basedOn w:val="DefaultParagraphFont"/>
    <w:rsid w:val="0097375E"/>
  </w:style>
  <w:style w:type="paragraph" w:styleId="FootnoteText">
    <w:name w:val="footnote text"/>
    <w:aliases w:val=" Char Char Char,Char,Char Char Char"/>
    <w:basedOn w:val="Normal"/>
    <w:link w:val="FootnoteTextChar"/>
    <w:uiPriority w:val="99"/>
    <w:unhideWhenUsed/>
    <w:rsid w:val="00DA5DA3"/>
    <w:pPr>
      <w:spacing w:line="240" w:lineRule="auto"/>
    </w:pPr>
    <w:rPr>
      <w:sz w:val="20"/>
      <w:szCs w:val="20"/>
    </w:rPr>
  </w:style>
  <w:style w:type="character" w:customStyle="1" w:styleId="FootnoteTextChar">
    <w:name w:val="Footnote Text Char"/>
    <w:aliases w:val=" Char Char Char Char,Char Char,Char Char Char Char"/>
    <w:basedOn w:val="DefaultParagraphFont"/>
    <w:link w:val="FootnoteText"/>
    <w:uiPriority w:val="99"/>
    <w:rsid w:val="00DA5DA3"/>
    <w:rPr>
      <w:rFonts w:asciiTheme="minorHAnsi" w:hAnsiTheme="minorHAnsi" w:cstheme="minorBidi"/>
      <w:sz w:val="20"/>
      <w:szCs w:val="20"/>
    </w:rPr>
  </w:style>
  <w:style w:type="character" w:styleId="FootnoteReference">
    <w:name w:val="footnote reference"/>
    <w:aliases w:val="SUPERS,Footnote symbol,Footnote reference number,Times 10 Point,Exposant 3 Point,Ref,de nota al pie,note TESI,EN Footnote Reference,stylish,*UKCES Footnote Reference"/>
    <w:basedOn w:val="DefaultParagraphFont"/>
    <w:uiPriority w:val="99"/>
    <w:unhideWhenUsed/>
    <w:rsid w:val="00DA5DA3"/>
    <w:rPr>
      <w:vertAlign w:val="superscript"/>
    </w:rPr>
  </w:style>
  <w:style w:type="table" w:styleId="TableGrid">
    <w:name w:val="Table Grid"/>
    <w:basedOn w:val="TableNormal"/>
    <w:uiPriority w:val="59"/>
    <w:rsid w:val="00CD4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E674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E6746"/>
    <w:rPr>
      <w:rFonts w:asciiTheme="majorHAnsi" w:eastAsiaTheme="majorEastAsia" w:hAnsiTheme="majorHAnsi" w:cstheme="majorBidi"/>
      <w:color w:val="262626" w:themeColor="text1" w:themeTint="D9"/>
      <w:spacing w:val="-15"/>
      <w:sz w:val="96"/>
      <w:szCs w:val="96"/>
    </w:rPr>
  </w:style>
  <w:style w:type="character" w:styleId="Emphasis">
    <w:name w:val="Emphasis"/>
    <w:basedOn w:val="DefaultParagraphFont"/>
    <w:uiPriority w:val="20"/>
    <w:qFormat/>
    <w:rsid w:val="00FE6746"/>
    <w:rPr>
      <w:i/>
      <w:iCs/>
      <w:color w:val="F79646" w:themeColor="accent6"/>
    </w:rPr>
  </w:style>
  <w:style w:type="paragraph" w:styleId="Quote">
    <w:name w:val="Quote"/>
    <w:basedOn w:val="Normal"/>
    <w:next w:val="Normal"/>
    <w:link w:val="QuoteChar"/>
    <w:uiPriority w:val="29"/>
    <w:qFormat/>
    <w:rsid w:val="00FE674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E6746"/>
    <w:rPr>
      <w:i/>
      <w:iCs/>
      <w:color w:val="262626" w:themeColor="text1" w:themeTint="D9"/>
    </w:rPr>
  </w:style>
  <w:style w:type="paragraph" w:styleId="IntenseQuote">
    <w:name w:val="Intense Quote"/>
    <w:basedOn w:val="Normal"/>
    <w:next w:val="Normal"/>
    <w:link w:val="IntenseQuoteChar"/>
    <w:uiPriority w:val="30"/>
    <w:qFormat/>
    <w:rsid w:val="00FE6746"/>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E6746"/>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E6746"/>
    <w:rPr>
      <w:i/>
      <w:iCs/>
    </w:rPr>
  </w:style>
  <w:style w:type="character" w:styleId="IntenseEmphasis">
    <w:name w:val="Intense Emphasis"/>
    <w:basedOn w:val="DefaultParagraphFont"/>
    <w:uiPriority w:val="21"/>
    <w:qFormat/>
    <w:rsid w:val="00FE6746"/>
    <w:rPr>
      <w:b/>
      <w:bCs/>
      <w:i/>
      <w:iCs/>
    </w:rPr>
  </w:style>
  <w:style w:type="character" w:styleId="SubtleReference">
    <w:name w:val="Subtle Reference"/>
    <w:basedOn w:val="DefaultParagraphFont"/>
    <w:uiPriority w:val="31"/>
    <w:qFormat/>
    <w:rsid w:val="00FE6746"/>
    <w:rPr>
      <w:smallCaps/>
      <w:color w:val="595959" w:themeColor="text1" w:themeTint="A6"/>
    </w:rPr>
  </w:style>
  <w:style w:type="character" w:styleId="IntenseReference">
    <w:name w:val="Intense Reference"/>
    <w:basedOn w:val="DefaultParagraphFont"/>
    <w:uiPriority w:val="32"/>
    <w:qFormat/>
    <w:rsid w:val="00FE6746"/>
    <w:rPr>
      <w:b/>
      <w:bCs/>
      <w:smallCaps/>
      <w:color w:val="F79646" w:themeColor="accent6"/>
    </w:rPr>
  </w:style>
  <w:style w:type="character" w:styleId="BookTitle">
    <w:name w:val="Book Title"/>
    <w:basedOn w:val="DefaultParagraphFont"/>
    <w:uiPriority w:val="33"/>
    <w:qFormat/>
    <w:rsid w:val="00FE6746"/>
    <w:rPr>
      <w:b/>
      <w:bCs/>
      <w:caps w:val="0"/>
      <w:smallCaps/>
      <w:spacing w:val="7"/>
      <w:sz w:val="21"/>
      <w:szCs w:val="21"/>
    </w:rPr>
  </w:style>
  <w:style w:type="paragraph" w:styleId="TOCHeading">
    <w:name w:val="TOC Heading"/>
    <w:basedOn w:val="Heading1"/>
    <w:next w:val="Normal"/>
    <w:uiPriority w:val="39"/>
    <w:semiHidden/>
    <w:unhideWhenUsed/>
    <w:qFormat/>
    <w:rsid w:val="00FE6746"/>
    <w:pPr>
      <w:outlineLvl w:val="9"/>
    </w:pPr>
  </w:style>
  <w:style w:type="paragraph" w:styleId="Revision">
    <w:name w:val="Revision"/>
    <w:hidden/>
    <w:uiPriority w:val="99"/>
    <w:semiHidden/>
    <w:rsid w:val="005053B8"/>
    <w:pPr>
      <w:spacing w:after="0" w:line="240" w:lineRule="auto"/>
    </w:pPr>
  </w:style>
  <w:style w:type="paragraph" w:customStyle="1" w:styleId="paragraph">
    <w:name w:val="paragraph"/>
    <w:basedOn w:val="Normal"/>
    <w:rsid w:val="00B52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B52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20757">
      <w:bodyDiv w:val="1"/>
      <w:marLeft w:val="0"/>
      <w:marRight w:val="0"/>
      <w:marTop w:val="0"/>
      <w:marBottom w:val="0"/>
      <w:divBdr>
        <w:top w:val="none" w:sz="0" w:space="0" w:color="auto"/>
        <w:left w:val="none" w:sz="0" w:space="0" w:color="auto"/>
        <w:bottom w:val="none" w:sz="0" w:space="0" w:color="auto"/>
        <w:right w:val="none" w:sz="0" w:space="0" w:color="auto"/>
      </w:divBdr>
    </w:div>
    <w:div w:id="224754924">
      <w:bodyDiv w:val="1"/>
      <w:marLeft w:val="0"/>
      <w:marRight w:val="0"/>
      <w:marTop w:val="0"/>
      <w:marBottom w:val="0"/>
      <w:divBdr>
        <w:top w:val="none" w:sz="0" w:space="0" w:color="auto"/>
        <w:left w:val="none" w:sz="0" w:space="0" w:color="auto"/>
        <w:bottom w:val="none" w:sz="0" w:space="0" w:color="auto"/>
        <w:right w:val="none" w:sz="0" w:space="0" w:color="auto"/>
      </w:divBdr>
    </w:div>
    <w:div w:id="367221133">
      <w:bodyDiv w:val="1"/>
      <w:marLeft w:val="0"/>
      <w:marRight w:val="0"/>
      <w:marTop w:val="0"/>
      <w:marBottom w:val="0"/>
      <w:divBdr>
        <w:top w:val="none" w:sz="0" w:space="0" w:color="auto"/>
        <w:left w:val="none" w:sz="0" w:space="0" w:color="auto"/>
        <w:bottom w:val="none" w:sz="0" w:space="0" w:color="auto"/>
        <w:right w:val="none" w:sz="0" w:space="0" w:color="auto"/>
      </w:divBdr>
      <w:divsChild>
        <w:div w:id="101001033">
          <w:marLeft w:val="0"/>
          <w:marRight w:val="0"/>
          <w:marTop w:val="0"/>
          <w:marBottom w:val="0"/>
          <w:divBdr>
            <w:top w:val="none" w:sz="0" w:space="0" w:color="auto"/>
            <w:left w:val="none" w:sz="0" w:space="0" w:color="auto"/>
            <w:bottom w:val="none" w:sz="0" w:space="0" w:color="auto"/>
            <w:right w:val="none" w:sz="0" w:space="0" w:color="auto"/>
          </w:divBdr>
        </w:div>
        <w:div w:id="242878422">
          <w:marLeft w:val="0"/>
          <w:marRight w:val="0"/>
          <w:marTop w:val="0"/>
          <w:marBottom w:val="0"/>
          <w:divBdr>
            <w:top w:val="none" w:sz="0" w:space="0" w:color="auto"/>
            <w:left w:val="none" w:sz="0" w:space="0" w:color="auto"/>
            <w:bottom w:val="none" w:sz="0" w:space="0" w:color="auto"/>
            <w:right w:val="none" w:sz="0" w:space="0" w:color="auto"/>
          </w:divBdr>
        </w:div>
        <w:div w:id="2005081009">
          <w:marLeft w:val="0"/>
          <w:marRight w:val="0"/>
          <w:marTop w:val="0"/>
          <w:marBottom w:val="0"/>
          <w:divBdr>
            <w:top w:val="none" w:sz="0" w:space="0" w:color="auto"/>
            <w:left w:val="none" w:sz="0" w:space="0" w:color="auto"/>
            <w:bottom w:val="none" w:sz="0" w:space="0" w:color="auto"/>
            <w:right w:val="none" w:sz="0" w:space="0" w:color="auto"/>
          </w:divBdr>
        </w:div>
      </w:divsChild>
    </w:div>
    <w:div w:id="395469123">
      <w:bodyDiv w:val="1"/>
      <w:marLeft w:val="0"/>
      <w:marRight w:val="0"/>
      <w:marTop w:val="0"/>
      <w:marBottom w:val="0"/>
      <w:divBdr>
        <w:top w:val="none" w:sz="0" w:space="0" w:color="auto"/>
        <w:left w:val="none" w:sz="0" w:space="0" w:color="auto"/>
        <w:bottom w:val="none" w:sz="0" w:space="0" w:color="auto"/>
        <w:right w:val="none" w:sz="0" w:space="0" w:color="auto"/>
      </w:divBdr>
    </w:div>
    <w:div w:id="1047988912">
      <w:bodyDiv w:val="1"/>
      <w:marLeft w:val="0"/>
      <w:marRight w:val="0"/>
      <w:marTop w:val="0"/>
      <w:marBottom w:val="0"/>
      <w:divBdr>
        <w:top w:val="none" w:sz="0" w:space="0" w:color="auto"/>
        <w:left w:val="none" w:sz="0" w:space="0" w:color="auto"/>
        <w:bottom w:val="none" w:sz="0" w:space="0" w:color="auto"/>
        <w:right w:val="none" w:sz="0" w:space="0" w:color="auto"/>
      </w:divBdr>
    </w:div>
    <w:div w:id="1085496367">
      <w:bodyDiv w:val="1"/>
      <w:marLeft w:val="0"/>
      <w:marRight w:val="0"/>
      <w:marTop w:val="0"/>
      <w:marBottom w:val="0"/>
      <w:divBdr>
        <w:top w:val="none" w:sz="0" w:space="0" w:color="auto"/>
        <w:left w:val="none" w:sz="0" w:space="0" w:color="auto"/>
        <w:bottom w:val="none" w:sz="0" w:space="0" w:color="auto"/>
        <w:right w:val="none" w:sz="0" w:space="0" w:color="auto"/>
      </w:divBdr>
    </w:div>
    <w:div w:id="1333483062">
      <w:bodyDiv w:val="1"/>
      <w:marLeft w:val="0"/>
      <w:marRight w:val="0"/>
      <w:marTop w:val="0"/>
      <w:marBottom w:val="0"/>
      <w:divBdr>
        <w:top w:val="none" w:sz="0" w:space="0" w:color="auto"/>
        <w:left w:val="none" w:sz="0" w:space="0" w:color="auto"/>
        <w:bottom w:val="none" w:sz="0" w:space="0" w:color="auto"/>
        <w:right w:val="none" w:sz="0" w:space="0" w:color="auto"/>
      </w:divBdr>
    </w:div>
    <w:div w:id="1369450578">
      <w:bodyDiv w:val="1"/>
      <w:marLeft w:val="0"/>
      <w:marRight w:val="0"/>
      <w:marTop w:val="0"/>
      <w:marBottom w:val="0"/>
      <w:divBdr>
        <w:top w:val="none" w:sz="0" w:space="0" w:color="auto"/>
        <w:left w:val="none" w:sz="0" w:space="0" w:color="auto"/>
        <w:bottom w:val="none" w:sz="0" w:space="0" w:color="auto"/>
        <w:right w:val="none" w:sz="0" w:space="0" w:color="auto"/>
      </w:divBdr>
    </w:div>
    <w:div w:id="1371109360">
      <w:bodyDiv w:val="1"/>
      <w:marLeft w:val="0"/>
      <w:marRight w:val="0"/>
      <w:marTop w:val="0"/>
      <w:marBottom w:val="0"/>
      <w:divBdr>
        <w:top w:val="none" w:sz="0" w:space="0" w:color="auto"/>
        <w:left w:val="none" w:sz="0" w:space="0" w:color="auto"/>
        <w:bottom w:val="none" w:sz="0" w:space="0" w:color="auto"/>
        <w:right w:val="none" w:sz="0" w:space="0" w:color="auto"/>
      </w:divBdr>
    </w:div>
    <w:div w:id="1423527188">
      <w:bodyDiv w:val="1"/>
      <w:marLeft w:val="0"/>
      <w:marRight w:val="0"/>
      <w:marTop w:val="0"/>
      <w:marBottom w:val="0"/>
      <w:divBdr>
        <w:top w:val="none" w:sz="0" w:space="0" w:color="auto"/>
        <w:left w:val="none" w:sz="0" w:space="0" w:color="auto"/>
        <w:bottom w:val="none" w:sz="0" w:space="0" w:color="auto"/>
        <w:right w:val="none" w:sz="0" w:space="0" w:color="auto"/>
      </w:divBdr>
    </w:div>
    <w:div w:id="1704013442">
      <w:bodyDiv w:val="1"/>
      <w:marLeft w:val="0"/>
      <w:marRight w:val="0"/>
      <w:marTop w:val="0"/>
      <w:marBottom w:val="0"/>
      <w:divBdr>
        <w:top w:val="none" w:sz="0" w:space="0" w:color="auto"/>
        <w:left w:val="none" w:sz="0" w:space="0" w:color="auto"/>
        <w:bottom w:val="none" w:sz="0" w:space="0" w:color="auto"/>
        <w:right w:val="none" w:sz="0" w:space="0" w:color="auto"/>
      </w:divBdr>
    </w:div>
    <w:div w:id="2083790116">
      <w:bodyDiv w:val="1"/>
      <w:marLeft w:val="0"/>
      <w:marRight w:val="0"/>
      <w:marTop w:val="0"/>
      <w:marBottom w:val="0"/>
      <w:divBdr>
        <w:top w:val="none" w:sz="0" w:space="0" w:color="auto"/>
        <w:left w:val="none" w:sz="0" w:space="0" w:color="auto"/>
        <w:bottom w:val="none" w:sz="0" w:space="0" w:color="auto"/>
        <w:right w:val="none" w:sz="0" w:space="0" w:color="auto"/>
      </w:divBdr>
    </w:div>
    <w:div w:id="211366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council.org/about-us/our-governance/board-and-committees/" TargetMode="External"/><Relationship Id="rId18" Type="http://schemas.openxmlformats.org/officeDocument/2006/relationships/hyperlink" Target="mailto:o.ohanlon@sciencecounci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iencecouncil.org/about-us/our-members-and-licensed-bod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ohanlon@sciencecounci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sciencecouncil.org/about-us/our-governance/board-and-committe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iencecouncil.org/about-us/our-governance/board-and-commit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8b6976-da7b-49d9-b397-99f83da799bb" xsi:nil="true"/>
    <lcf76f155ced4ddcb4097134ff3c332f xmlns="4bb6dfa7-3fa0-4fdc-aef0-b050e600ad3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3510289A59F74F840A943D09E53965" ma:contentTypeVersion="16" ma:contentTypeDescription="Create a new document." ma:contentTypeScope="" ma:versionID="03a4732c32ae0fda0d807c64d9431246">
  <xsd:schema xmlns:xsd="http://www.w3.org/2001/XMLSchema" xmlns:xs="http://www.w3.org/2001/XMLSchema" xmlns:p="http://schemas.microsoft.com/office/2006/metadata/properties" xmlns:ns2="4bb6dfa7-3fa0-4fdc-aef0-b050e600ad32" xmlns:ns3="b48b6976-da7b-49d9-b397-99f83da799bb" targetNamespace="http://schemas.microsoft.com/office/2006/metadata/properties" ma:root="true" ma:fieldsID="0a4991ace769f10c0c1817259d89f642" ns2:_="" ns3:_="">
    <xsd:import namespace="4bb6dfa7-3fa0-4fdc-aef0-b050e600ad32"/>
    <xsd:import namespace="b48b6976-da7b-49d9-b397-99f83da799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6dfa7-3fa0-4fdc-aef0-b050e600a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9b828f-71ae-4fcd-ab9e-340a391816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8b6976-da7b-49d9-b397-99f83da799b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13ca24-af4b-41ea-8a82-dac7bf753c2e}" ma:internalName="TaxCatchAll" ma:showField="CatchAllData" ma:web="b48b6976-da7b-49d9-b397-99f83da799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4ED9B-D819-4B18-9E60-90061CADE279}">
  <ds:schemaRefs>
    <ds:schemaRef ds:uri="http://schemas.microsoft.com/office/2006/metadata/properties"/>
    <ds:schemaRef ds:uri="http://schemas.microsoft.com/office/infopath/2007/PartnerControls"/>
    <ds:schemaRef ds:uri="b48b6976-da7b-49d9-b397-99f83da799bb"/>
    <ds:schemaRef ds:uri="4bb6dfa7-3fa0-4fdc-aef0-b050e600ad32"/>
  </ds:schemaRefs>
</ds:datastoreItem>
</file>

<file path=customXml/itemProps2.xml><?xml version="1.0" encoding="utf-8"?>
<ds:datastoreItem xmlns:ds="http://schemas.openxmlformats.org/officeDocument/2006/customXml" ds:itemID="{2B3E6742-0F9E-4DA8-8F37-62048D2AE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6dfa7-3fa0-4fdc-aef0-b050e600ad32"/>
    <ds:schemaRef ds:uri="b48b6976-da7b-49d9-b397-99f83da79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FF830-E134-4C0A-A1F0-CBA10C8EF5D6}">
  <ds:schemaRefs>
    <ds:schemaRef ds:uri="http://schemas.openxmlformats.org/officeDocument/2006/bibliography"/>
  </ds:schemaRefs>
</ds:datastoreItem>
</file>

<file path=customXml/itemProps4.xml><?xml version="1.0" encoding="utf-8"?>
<ds:datastoreItem xmlns:ds="http://schemas.openxmlformats.org/officeDocument/2006/customXml" ds:itemID="{2B529863-CE17-409B-BEC7-06BF1FA2BD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9</Pages>
  <Words>2453</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The Science Council</Company>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Hannam</dc:creator>
  <cp:keywords/>
  <dc:description/>
  <cp:lastModifiedBy>Oliver O'Hanlon</cp:lastModifiedBy>
  <cp:revision>314</cp:revision>
  <cp:lastPrinted>2025-05-07T13:59:00Z</cp:lastPrinted>
  <dcterms:created xsi:type="dcterms:W3CDTF">2024-10-02T20:20:00Z</dcterms:created>
  <dcterms:modified xsi:type="dcterms:W3CDTF">2025-05-19T11:47:00Z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0x0101006D3510289A59F74F840A943D09E53965</vt:lpwstr>
  </property>
  <property fmtid="{D5CDD505-2E9C-101B-9397-08002B2CF9AE}" pid="3" name="Order">
    <vt:r8>2031000</vt:r8>
  </property>
  <property fmtid="{D5CDD505-2E9C-101B-9397-08002B2CF9AE}" pid="4" name="MediaServiceImageTags">
    <vt:lpwstr/>
  </property>
</Properties>
</file>