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0F8B" w14:textId="67DB7F5C" w:rsidR="004373B6" w:rsidRPr="00AE2A20" w:rsidRDefault="004373B6" w:rsidP="00810D5A">
      <w:pPr>
        <w:spacing w:before="120" w:line="288" w:lineRule="auto"/>
        <w:rPr>
          <w:rFonts w:ascii="Arial" w:hAnsi="Arial" w:cs="Arial"/>
          <w:b/>
        </w:rPr>
      </w:pPr>
      <w:bookmarkStart w:id="0" w:name="_Hlk63420116"/>
      <w:r w:rsidRPr="00AE2A20">
        <w:rPr>
          <w:rFonts w:ascii="Arial" w:hAnsi="Arial" w:cs="Arial"/>
          <w:b/>
        </w:rPr>
        <w:t>The Chair</w:t>
      </w:r>
      <w:r w:rsidR="007742BD">
        <w:rPr>
          <w:rFonts w:ascii="Arial" w:hAnsi="Arial" w:cs="Arial"/>
          <w:b/>
        </w:rPr>
        <w:t xml:space="preserve"> of the Board</w:t>
      </w:r>
      <w:r w:rsidR="00E37637">
        <w:rPr>
          <w:rFonts w:ascii="Arial" w:hAnsi="Arial" w:cs="Arial"/>
          <w:b/>
        </w:rPr>
        <w:t xml:space="preserve"> of Trustees Role Description</w:t>
      </w:r>
    </w:p>
    <w:p w14:paraId="065804A4" w14:textId="19DFA81F" w:rsidR="004373B6" w:rsidRPr="00AE2A20" w:rsidRDefault="004373B6" w:rsidP="00810D5A">
      <w:pPr>
        <w:spacing w:before="120" w:line="288" w:lineRule="auto"/>
        <w:rPr>
          <w:rFonts w:ascii="Arial" w:hAnsi="Arial" w:cs="Arial"/>
        </w:rPr>
      </w:pPr>
      <w:r w:rsidRPr="00AE2A20">
        <w:rPr>
          <w:rFonts w:ascii="Arial" w:hAnsi="Arial" w:cs="Arial"/>
        </w:rPr>
        <w:t>The Chair will provide leadership of the Board and work with Member Bodies and other partners in supporting the Science Council's development</w:t>
      </w:r>
      <w:r w:rsidR="003A03DC">
        <w:rPr>
          <w:rFonts w:ascii="Arial" w:hAnsi="Arial" w:cs="Arial"/>
        </w:rPr>
        <w:t xml:space="preserve">, </w:t>
      </w:r>
      <w:r w:rsidRPr="00AE2A20">
        <w:rPr>
          <w:rFonts w:ascii="Arial" w:hAnsi="Arial" w:cs="Arial"/>
        </w:rPr>
        <w:t>growth</w:t>
      </w:r>
      <w:r w:rsidR="003A03DC">
        <w:rPr>
          <w:rFonts w:ascii="Arial" w:hAnsi="Arial" w:cs="Arial"/>
        </w:rPr>
        <w:t xml:space="preserve"> and long-term financial sustainability.</w:t>
      </w:r>
      <w:r w:rsidRPr="00AE2A20">
        <w:rPr>
          <w:rFonts w:ascii="Arial" w:hAnsi="Arial" w:cs="Arial"/>
        </w:rPr>
        <w:t xml:space="preserve"> They will ensure that the Science Council delivers public benefit and its charitable objectives. </w:t>
      </w:r>
    </w:p>
    <w:p w14:paraId="79B6C371" w14:textId="77777777" w:rsidR="004373B6" w:rsidRPr="00AE2A20" w:rsidRDefault="004373B6" w:rsidP="00810D5A">
      <w:pPr>
        <w:spacing w:before="120" w:line="288" w:lineRule="auto"/>
        <w:rPr>
          <w:rFonts w:ascii="Arial" w:hAnsi="Arial" w:cs="Arial"/>
        </w:rPr>
      </w:pPr>
      <w:r w:rsidRPr="00AE2A20">
        <w:rPr>
          <w:rFonts w:ascii="Arial" w:hAnsi="Arial" w:cs="Arial"/>
        </w:rPr>
        <w:t xml:space="preserve">The Chair’s role is to: </w:t>
      </w:r>
    </w:p>
    <w:p w14:paraId="7374CB45" w14:textId="3EFD9DA3"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Instigate and facilitate discussions on the strategic development of the charity</w:t>
      </w:r>
      <w:r w:rsidR="003448F6">
        <w:rPr>
          <w:rFonts w:cs="Arial"/>
          <w:sz w:val="22"/>
          <w:szCs w:val="22"/>
        </w:rPr>
        <w:t xml:space="preserve">, </w:t>
      </w:r>
      <w:r w:rsidRPr="00AE2A20">
        <w:rPr>
          <w:rFonts w:cs="Arial"/>
          <w:sz w:val="22"/>
          <w:szCs w:val="22"/>
        </w:rPr>
        <w:t>ensuring it develops a strategy and clear objectives to set direction and deliver organisational purpose which will result growth of the Science Council’s professional registers</w:t>
      </w:r>
      <w:r w:rsidR="00ED53E8">
        <w:rPr>
          <w:rFonts w:cs="Arial"/>
          <w:sz w:val="22"/>
          <w:szCs w:val="22"/>
        </w:rPr>
        <w:t xml:space="preserve"> and financial sustainability</w:t>
      </w:r>
      <w:r w:rsidRPr="00AE2A20">
        <w:rPr>
          <w:rFonts w:cs="Arial"/>
          <w:sz w:val="22"/>
          <w:szCs w:val="22"/>
        </w:rPr>
        <w:t xml:space="preserve">.  </w:t>
      </w:r>
    </w:p>
    <w:p w14:paraId="62A714C5"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 xml:space="preserve">Provide visible leadership in championing an open, honest and transparent culture for the organisation, high standards of propriety, and ensure that this is reflected and modelled in its and in the Board’s own behaviours and decision-making. </w:t>
      </w:r>
    </w:p>
    <w:p w14:paraId="3ED4A966"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Maintain the Board’s commitment to diversity, renewal and succession planning, in line with the charity’s governing document and current good practice.</w:t>
      </w:r>
    </w:p>
    <w:p w14:paraId="7F73941A"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Lead the Board in being accountable, ensuring all trustees are ‘fit and proper’ for the role and understand their own responsibility and accountability for governing the organisation.</w:t>
      </w:r>
    </w:p>
    <w:p w14:paraId="1005B8C9"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Undergo individual performance appraisal and ensure that the Board regularly reviews performance against agreed objectives including regular evaluation of its performance and that of its trustees and committees.</w:t>
      </w:r>
    </w:p>
    <w:p w14:paraId="468EBCED"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Build and maintain close relations between the charity’s various constituencies, and stakeholder groups to promote the effective operation of the charity’s activities.</w:t>
      </w:r>
    </w:p>
    <w:p w14:paraId="6CF2BBFE"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Support and lead on the performance appraisal of the Chief Executive for the effective management and delivery of the organisation’s strategic aims and objectives</w:t>
      </w:r>
    </w:p>
    <w:p w14:paraId="3722EEB1" w14:textId="5EA5973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 xml:space="preserve">Plan, with support from the Chief Executive, the business of Board and Council meetings, and chair General Meetings. </w:t>
      </w:r>
    </w:p>
    <w:p w14:paraId="522BDA09"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Facilitate the effective contribution of trustees in and beyond Board meetings and ensure constructive relations within the organisation and between trustees and staff.</w:t>
      </w:r>
    </w:p>
    <w:p w14:paraId="77586E06"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Ensure the Board maintains its responsibility for the effective governance of the organisation.</w:t>
      </w:r>
    </w:p>
    <w:p w14:paraId="1681C575"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 xml:space="preserve">Ensure reporting lines and accountabilities are robust and support the effective oversight of the organisation.   </w:t>
      </w:r>
    </w:p>
    <w:p w14:paraId="0B80D4ED" w14:textId="3DE9E998"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 xml:space="preserve">Share and use relevant expertise of all members of the Board, </w:t>
      </w:r>
      <w:r w:rsidR="00A95DA1">
        <w:rPr>
          <w:rFonts w:cs="Arial"/>
          <w:sz w:val="22"/>
          <w:szCs w:val="22"/>
        </w:rPr>
        <w:t xml:space="preserve">steering </w:t>
      </w:r>
      <w:r w:rsidR="00D62685">
        <w:rPr>
          <w:rFonts w:cs="Arial"/>
          <w:sz w:val="22"/>
          <w:szCs w:val="22"/>
        </w:rPr>
        <w:t xml:space="preserve">it </w:t>
      </w:r>
      <w:r w:rsidR="00072D38">
        <w:rPr>
          <w:rFonts w:cs="Arial"/>
          <w:sz w:val="22"/>
          <w:szCs w:val="22"/>
        </w:rPr>
        <w:t xml:space="preserve">to develop </w:t>
      </w:r>
      <w:r w:rsidRPr="00AE2A20">
        <w:rPr>
          <w:rFonts w:cs="Arial"/>
          <w:sz w:val="22"/>
          <w:szCs w:val="22"/>
        </w:rPr>
        <w:t>appropriate experience and ability</w:t>
      </w:r>
      <w:r w:rsidR="00645DF6">
        <w:rPr>
          <w:rFonts w:cs="Arial"/>
          <w:sz w:val="22"/>
          <w:szCs w:val="22"/>
        </w:rPr>
        <w:t>.</w:t>
      </w:r>
    </w:p>
    <w:p w14:paraId="68753D25"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 xml:space="preserve">Ensure the Board and its committees are properly constituted to maintain responsibility for the effective governance of the organisation by making the best use of resources, including the development of effective risk and performance management processes. </w:t>
      </w:r>
    </w:p>
    <w:p w14:paraId="74B7A55B" w14:textId="77777777" w:rsidR="004373B6" w:rsidRPr="00AE2A20" w:rsidRDefault="004373B6" w:rsidP="008955C7">
      <w:pPr>
        <w:pStyle w:val="ListParagraph"/>
        <w:numPr>
          <w:ilvl w:val="0"/>
          <w:numId w:val="20"/>
        </w:numPr>
        <w:spacing w:before="120" w:line="288" w:lineRule="auto"/>
        <w:rPr>
          <w:rFonts w:cs="Arial"/>
          <w:sz w:val="22"/>
          <w:szCs w:val="22"/>
        </w:rPr>
      </w:pPr>
      <w:r w:rsidRPr="00AE2A20">
        <w:rPr>
          <w:rFonts w:cs="Arial"/>
          <w:sz w:val="22"/>
          <w:szCs w:val="22"/>
        </w:rPr>
        <w:t xml:space="preserve">Ensure requirements for accurate, timely and clear information to the Board are clear to the Executive team. </w:t>
      </w:r>
    </w:p>
    <w:p w14:paraId="147E9C0E" w14:textId="278D21B4" w:rsidR="004B6849" w:rsidRPr="00645DF6" w:rsidRDefault="004373B6" w:rsidP="008955C7">
      <w:pPr>
        <w:pStyle w:val="ListParagraph"/>
        <w:numPr>
          <w:ilvl w:val="0"/>
          <w:numId w:val="20"/>
        </w:numPr>
        <w:spacing w:before="120" w:line="288" w:lineRule="auto"/>
        <w:rPr>
          <w:rFonts w:cs="Arial"/>
          <w:sz w:val="22"/>
          <w:szCs w:val="22"/>
          <w:u w:val="single"/>
        </w:rPr>
      </w:pPr>
      <w:r w:rsidRPr="00645DF6">
        <w:rPr>
          <w:rFonts w:cs="Arial"/>
          <w:sz w:val="22"/>
          <w:szCs w:val="22"/>
        </w:rPr>
        <w:lastRenderedPageBreak/>
        <w:t xml:space="preserve">Act between meetings of the Board in authorising action to be taken </w:t>
      </w:r>
      <w:r w:rsidRPr="00645DF6">
        <w:rPr>
          <w:rFonts w:cs="Arial"/>
          <w:i/>
          <w:iCs/>
          <w:sz w:val="22"/>
          <w:szCs w:val="22"/>
        </w:rPr>
        <w:t>intra vires</w:t>
      </w:r>
      <w:r w:rsidRPr="00AE2A20">
        <w:rPr>
          <w:rStyle w:val="FootnoteReference"/>
          <w:rFonts w:cs="Arial"/>
          <w:sz w:val="22"/>
          <w:szCs w:val="22"/>
        </w:rPr>
        <w:footnoteReference w:id="2"/>
      </w:r>
      <w:r w:rsidRPr="00645DF6">
        <w:rPr>
          <w:rFonts w:cs="Arial"/>
          <w:sz w:val="22"/>
          <w:szCs w:val="22"/>
        </w:rPr>
        <w:t xml:space="preserve">. </w:t>
      </w:r>
    </w:p>
    <w:p w14:paraId="3A6DD1E1" w14:textId="477FFFA1" w:rsidR="004373B6" w:rsidRPr="00AE2A20" w:rsidRDefault="004373B6" w:rsidP="00810D5A">
      <w:pPr>
        <w:spacing w:before="120" w:line="288" w:lineRule="auto"/>
        <w:rPr>
          <w:rFonts w:ascii="Arial" w:hAnsi="Arial" w:cs="Arial"/>
          <w:u w:val="single"/>
        </w:rPr>
      </w:pPr>
      <w:r w:rsidRPr="00AE2A20">
        <w:rPr>
          <w:rFonts w:ascii="Arial" w:hAnsi="Arial" w:cs="Arial"/>
          <w:u w:val="single"/>
        </w:rPr>
        <w:t xml:space="preserve">Essential criteria </w:t>
      </w:r>
    </w:p>
    <w:p w14:paraId="22198134" w14:textId="77777777" w:rsidR="004373B6" w:rsidRPr="00AE2A20" w:rsidRDefault="004373B6" w:rsidP="00810D5A">
      <w:pPr>
        <w:spacing w:before="120" w:line="288" w:lineRule="auto"/>
        <w:rPr>
          <w:rFonts w:ascii="Arial" w:hAnsi="Arial" w:cs="Arial"/>
        </w:rPr>
      </w:pPr>
      <w:r w:rsidRPr="00AE2A20">
        <w:rPr>
          <w:rFonts w:ascii="Arial" w:hAnsi="Arial" w:cs="Arial"/>
        </w:rPr>
        <w:t xml:space="preserve">Candidates will be experienced board leaders who have worked effectively in a range of organisations. They will be highly motivated to use their energy and experience to ensure that the Science Council delivers public benefit and its charitable objectives.  </w:t>
      </w:r>
    </w:p>
    <w:p w14:paraId="477E60E9" w14:textId="7A6FB426" w:rsidR="004373B6" w:rsidRPr="00AE2A20" w:rsidRDefault="004373B6" w:rsidP="00810D5A">
      <w:pPr>
        <w:spacing w:before="120" w:line="288" w:lineRule="auto"/>
        <w:rPr>
          <w:rFonts w:ascii="Arial" w:hAnsi="Arial" w:cs="Arial"/>
        </w:rPr>
      </w:pPr>
      <w:r w:rsidRPr="00AE2A20">
        <w:rPr>
          <w:rFonts w:ascii="Arial" w:hAnsi="Arial" w:cs="Arial"/>
        </w:rPr>
        <w:t>The Chair will have:</w:t>
      </w:r>
      <w:r w:rsidR="00B31A28">
        <w:rPr>
          <w:rFonts w:ascii="Arial" w:hAnsi="Arial" w:cs="Arial"/>
        </w:rPr>
        <w:t xml:space="preserve"> </w:t>
      </w:r>
    </w:p>
    <w:p w14:paraId="5658AD40" w14:textId="5C1CB5A4" w:rsidR="004373B6" w:rsidRPr="00AE2A20" w:rsidRDefault="004373B6" w:rsidP="008955C7">
      <w:pPr>
        <w:pStyle w:val="ListParagraph"/>
        <w:numPr>
          <w:ilvl w:val="0"/>
          <w:numId w:val="21"/>
        </w:numPr>
        <w:spacing w:before="120" w:line="288" w:lineRule="auto"/>
        <w:rPr>
          <w:rFonts w:cs="Arial"/>
          <w:sz w:val="22"/>
          <w:szCs w:val="22"/>
        </w:rPr>
      </w:pPr>
      <w:r w:rsidRPr="00AE2A20">
        <w:rPr>
          <w:rFonts w:cs="Arial"/>
          <w:sz w:val="22"/>
          <w:szCs w:val="22"/>
        </w:rPr>
        <w:t>A strong track record of leading organisations</w:t>
      </w:r>
      <w:r w:rsidR="009F5966">
        <w:rPr>
          <w:rFonts w:cs="Arial"/>
          <w:sz w:val="22"/>
          <w:szCs w:val="22"/>
        </w:rPr>
        <w:t>, ideally in the charity or not-for-profit sector,</w:t>
      </w:r>
      <w:r w:rsidRPr="00AE2A20">
        <w:rPr>
          <w:rFonts w:cs="Arial"/>
          <w:sz w:val="22"/>
          <w:szCs w:val="22"/>
        </w:rPr>
        <w:t xml:space="preserve"> </w:t>
      </w:r>
      <w:r w:rsidR="00B31A28">
        <w:rPr>
          <w:rFonts w:cs="Arial"/>
          <w:sz w:val="22"/>
          <w:szCs w:val="22"/>
        </w:rPr>
        <w:t xml:space="preserve">to </w:t>
      </w:r>
      <w:r w:rsidRPr="00AE2A20">
        <w:rPr>
          <w:rFonts w:cs="Arial"/>
          <w:sz w:val="22"/>
          <w:szCs w:val="22"/>
        </w:rPr>
        <w:t xml:space="preserve">achieve growth </w:t>
      </w:r>
      <w:r w:rsidR="00AE3E49">
        <w:rPr>
          <w:rFonts w:cs="Arial"/>
          <w:sz w:val="22"/>
          <w:szCs w:val="22"/>
        </w:rPr>
        <w:t xml:space="preserve">and </w:t>
      </w:r>
      <w:r w:rsidRPr="00AE2A20">
        <w:rPr>
          <w:rFonts w:cs="Arial"/>
          <w:sz w:val="22"/>
          <w:szCs w:val="22"/>
        </w:rPr>
        <w:t xml:space="preserve">reach across </w:t>
      </w:r>
      <w:r w:rsidR="00FB631E">
        <w:rPr>
          <w:rFonts w:cs="Arial"/>
          <w:sz w:val="22"/>
          <w:szCs w:val="22"/>
        </w:rPr>
        <w:t>relevant</w:t>
      </w:r>
      <w:r w:rsidRPr="00AE2A20">
        <w:rPr>
          <w:rFonts w:cs="Arial"/>
          <w:sz w:val="22"/>
          <w:szCs w:val="22"/>
        </w:rPr>
        <w:t xml:space="preserve"> communit</w:t>
      </w:r>
      <w:r w:rsidR="00FB631E">
        <w:rPr>
          <w:rFonts w:cs="Arial"/>
          <w:sz w:val="22"/>
          <w:szCs w:val="22"/>
        </w:rPr>
        <w:t xml:space="preserve">ies and </w:t>
      </w:r>
      <w:r w:rsidR="00AE3E49">
        <w:rPr>
          <w:rFonts w:cs="Arial"/>
          <w:sz w:val="22"/>
          <w:szCs w:val="22"/>
        </w:rPr>
        <w:t xml:space="preserve">with relevant </w:t>
      </w:r>
      <w:r w:rsidR="00FB631E">
        <w:rPr>
          <w:rFonts w:cs="Arial"/>
          <w:sz w:val="22"/>
          <w:szCs w:val="22"/>
        </w:rPr>
        <w:t xml:space="preserve">stakeholder groups.  </w:t>
      </w:r>
      <w:r w:rsidR="00E04376">
        <w:rPr>
          <w:rFonts w:cs="Arial"/>
          <w:sz w:val="22"/>
          <w:szCs w:val="22"/>
        </w:rPr>
        <w:t xml:space="preserve"> </w:t>
      </w:r>
    </w:p>
    <w:p w14:paraId="22FB4B97" w14:textId="77777777" w:rsidR="004373B6" w:rsidRPr="00AE2A20" w:rsidRDefault="004373B6" w:rsidP="008955C7">
      <w:pPr>
        <w:pStyle w:val="ListParagraph"/>
        <w:numPr>
          <w:ilvl w:val="0"/>
          <w:numId w:val="21"/>
        </w:numPr>
        <w:spacing w:before="120" w:line="288" w:lineRule="auto"/>
        <w:rPr>
          <w:rFonts w:cs="Arial"/>
          <w:sz w:val="22"/>
          <w:szCs w:val="22"/>
        </w:rPr>
      </w:pPr>
      <w:r w:rsidRPr="00AE2A20">
        <w:rPr>
          <w:rFonts w:cs="Arial"/>
          <w:sz w:val="22"/>
          <w:szCs w:val="22"/>
        </w:rPr>
        <w:t>Excellent chairing skills particularly the ability to facilitate inclusive discussion, consensus building and decision making.</w:t>
      </w:r>
    </w:p>
    <w:p w14:paraId="1D8FA371" w14:textId="54712FB1" w:rsidR="004373B6" w:rsidRPr="00AE2A20" w:rsidRDefault="004373B6" w:rsidP="008955C7">
      <w:pPr>
        <w:pStyle w:val="ListParagraph"/>
        <w:numPr>
          <w:ilvl w:val="0"/>
          <w:numId w:val="21"/>
        </w:numPr>
        <w:spacing w:before="120" w:line="288" w:lineRule="auto"/>
        <w:rPr>
          <w:rFonts w:cs="Arial"/>
          <w:sz w:val="22"/>
          <w:szCs w:val="22"/>
        </w:rPr>
      </w:pPr>
      <w:r w:rsidRPr="00AE2A20">
        <w:rPr>
          <w:rFonts w:cs="Arial"/>
          <w:sz w:val="22"/>
          <w:szCs w:val="22"/>
        </w:rPr>
        <w:t>Considerable experience of building and developing strong and effective</w:t>
      </w:r>
      <w:r w:rsidR="00B31A28">
        <w:rPr>
          <w:rFonts w:cs="Arial"/>
          <w:sz w:val="22"/>
          <w:szCs w:val="22"/>
        </w:rPr>
        <w:t xml:space="preserve"> boards </w:t>
      </w:r>
      <w:r w:rsidRPr="00AE2A20">
        <w:rPr>
          <w:rFonts w:cs="Arial"/>
          <w:sz w:val="22"/>
          <w:szCs w:val="22"/>
        </w:rPr>
        <w:t>and providing robust leadership in challenging environments.</w:t>
      </w:r>
    </w:p>
    <w:p w14:paraId="2A7DF9BF" w14:textId="77777777" w:rsidR="004373B6" w:rsidRPr="00AE2A20" w:rsidRDefault="004373B6" w:rsidP="008955C7">
      <w:pPr>
        <w:pStyle w:val="ListParagraph"/>
        <w:numPr>
          <w:ilvl w:val="0"/>
          <w:numId w:val="21"/>
        </w:numPr>
        <w:spacing w:before="120" w:line="288" w:lineRule="auto"/>
        <w:rPr>
          <w:rFonts w:cs="Arial"/>
          <w:sz w:val="22"/>
          <w:szCs w:val="22"/>
        </w:rPr>
      </w:pPr>
      <w:r w:rsidRPr="00AE2A20">
        <w:rPr>
          <w:rFonts w:cs="Arial"/>
          <w:sz w:val="22"/>
          <w:szCs w:val="22"/>
        </w:rPr>
        <w:t>The ability to work effectively with constituent members, grant funders, partner organisations and other key stakeholders, using strong people management and communication skills to secure commitment to a shared strategic vision.</w:t>
      </w:r>
    </w:p>
    <w:p w14:paraId="3DE2EA1B" w14:textId="77777777" w:rsidR="004373B6" w:rsidRPr="00AE2A20" w:rsidRDefault="004373B6" w:rsidP="008955C7">
      <w:pPr>
        <w:pStyle w:val="ListParagraph"/>
        <w:numPr>
          <w:ilvl w:val="0"/>
          <w:numId w:val="21"/>
        </w:numPr>
        <w:spacing w:before="120" w:line="288" w:lineRule="auto"/>
        <w:rPr>
          <w:rFonts w:cs="Arial"/>
          <w:sz w:val="22"/>
          <w:szCs w:val="22"/>
        </w:rPr>
      </w:pPr>
      <w:r w:rsidRPr="00AE2A20">
        <w:rPr>
          <w:rFonts w:cs="Arial"/>
          <w:sz w:val="22"/>
          <w:szCs w:val="22"/>
        </w:rPr>
        <w:t>Excellent governance, organisational and financial skills, including those relating to strategic planning, risk management and organisation-wide performance management.</w:t>
      </w:r>
    </w:p>
    <w:p w14:paraId="453BDFDB" w14:textId="77777777" w:rsidR="004373B6" w:rsidRPr="00AE2A20" w:rsidRDefault="004373B6" w:rsidP="008955C7">
      <w:pPr>
        <w:pStyle w:val="ListParagraph"/>
        <w:numPr>
          <w:ilvl w:val="0"/>
          <w:numId w:val="21"/>
        </w:numPr>
        <w:spacing w:before="120" w:line="288" w:lineRule="auto"/>
        <w:rPr>
          <w:rFonts w:cs="Arial"/>
          <w:sz w:val="22"/>
          <w:szCs w:val="22"/>
        </w:rPr>
      </w:pPr>
      <w:r w:rsidRPr="00AE2A20">
        <w:rPr>
          <w:rFonts w:cs="Arial"/>
          <w:sz w:val="22"/>
          <w:szCs w:val="22"/>
        </w:rPr>
        <w:t xml:space="preserve">An understanding and empathy of the challenges facing science and professional bodies. </w:t>
      </w:r>
    </w:p>
    <w:p w14:paraId="2507AA6E" w14:textId="77777777" w:rsidR="004373B6" w:rsidRPr="00AE2A20" w:rsidRDefault="004373B6" w:rsidP="008955C7">
      <w:pPr>
        <w:pStyle w:val="ListParagraph"/>
        <w:numPr>
          <w:ilvl w:val="0"/>
          <w:numId w:val="21"/>
        </w:numPr>
        <w:spacing w:before="120" w:line="288" w:lineRule="auto"/>
        <w:rPr>
          <w:rFonts w:cs="Arial"/>
          <w:sz w:val="22"/>
          <w:szCs w:val="22"/>
        </w:rPr>
      </w:pPr>
      <w:r w:rsidRPr="00AE2A20">
        <w:rPr>
          <w:rFonts w:cs="Arial"/>
          <w:sz w:val="22"/>
          <w:szCs w:val="22"/>
        </w:rPr>
        <w:t xml:space="preserve">The ability to grasp relevant issues and understand relationships between interested parties and </w:t>
      </w:r>
      <w:r w:rsidRPr="00AE2A20">
        <w:rPr>
          <w:rFonts w:cs="Arial"/>
          <w:sz w:val="22"/>
          <w:szCs w:val="22"/>
          <w:lang w:eastAsia="en-US"/>
        </w:rPr>
        <w:t>identify opportunities for the Science Council to engage with the political environment.</w:t>
      </w:r>
    </w:p>
    <w:p w14:paraId="3221F795" w14:textId="153F6E59" w:rsidR="004373B6" w:rsidRPr="001C7B5E" w:rsidRDefault="004373B6" w:rsidP="008955C7">
      <w:pPr>
        <w:pStyle w:val="ListParagraph"/>
        <w:numPr>
          <w:ilvl w:val="0"/>
          <w:numId w:val="21"/>
        </w:numPr>
        <w:spacing w:before="120" w:line="288" w:lineRule="auto"/>
        <w:rPr>
          <w:rFonts w:cs="Arial"/>
          <w:sz w:val="20"/>
          <w:szCs w:val="20"/>
        </w:rPr>
      </w:pPr>
      <w:r w:rsidRPr="00AE2A20">
        <w:rPr>
          <w:rFonts w:cs="Arial"/>
          <w:sz w:val="22"/>
          <w:szCs w:val="22"/>
        </w:rPr>
        <w:t>A commitment to championing the professional develop</w:t>
      </w:r>
      <w:r w:rsidR="00AB6DDA">
        <w:rPr>
          <w:rFonts w:cs="Arial"/>
          <w:sz w:val="22"/>
          <w:szCs w:val="22"/>
        </w:rPr>
        <w:t xml:space="preserve">ment </w:t>
      </w:r>
      <w:r w:rsidRPr="00AE2A20">
        <w:rPr>
          <w:rFonts w:cs="Arial"/>
          <w:sz w:val="22"/>
          <w:szCs w:val="22"/>
        </w:rPr>
        <w:t>and registration of scientists.</w:t>
      </w:r>
    </w:p>
    <w:p w14:paraId="53FE423E" w14:textId="0CCB7848" w:rsidR="00A87785" w:rsidRPr="001C7B5E" w:rsidRDefault="00A87785" w:rsidP="008955C7">
      <w:pPr>
        <w:pStyle w:val="ListParagraph"/>
        <w:numPr>
          <w:ilvl w:val="0"/>
          <w:numId w:val="21"/>
        </w:numPr>
        <w:spacing w:before="120" w:line="288" w:lineRule="auto"/>
        <w:rPr>
          <w:rFonts w:cs="Arial"/>
          <w:sz w:val="20"/>
          <w:szCs w:val="20"/>
        </w:rPr>
      </w:pPr>
      <w:r>
        <w:rPr>
          <w:rFonts w:eastAsia="Calibri" w:cs="Arial"/>
          <w:sz w:val="22"/>
          <w:szCs w:val="22"/>
        </w:rPr>
        <w:t>A c</w:t>
      </w:r>
      <w:r w:rsidRPr="001C7B5E">
        <w:rPr>
          <w:rFonts w:eastAsia="Calibri" w:cs="Arial"/>
          <w:sz w:val="22"/>
          <w:szCs w:val="22"/>
        </w:rPr>
        <w:t>ommitment to champion</w:t>
      </w:r>
      <w:r>
        <w:rPr>
          <w:rFonts w:eastAsia="Calibri" w:cs="Arial"/>
          <w:sz w:val="22"/>
          <w:szCs w:val="22"/>
        </w:rPr>
        <w:t>ing</w:t>
      </w:r>
      <w:r w:rsidRPr="001C7B5E">
        <w:rPr>
          <w:rFonts w:eastAsia="Calibri" w:cs="Arial"/>
          <w:sz w:val="22"/>
          <w:szCs w:val="22"/>
        </w:rPr>
        <w:t xml:space="preserve"> the principles of equity, diversity and inclusion.</w:t>
      </w:r>
    </w:p>
    <w:p w14:paraId="5C23DCC1" w14:textId="77777777" w:rsidR="004373B6" w:rsidRPr="00AE2A20" w:rsidRDefault="004373B6" w:rsidP="00810D5A">
      <w:pPr>
        <w:spacing w:before="120" w:line="288" w:lineRule="auto"/>
        <w:rPr>
          <w:rFonts w:ascii="Arial" w:hAnsi="Arial" w:cs="Arial"/>
        </w:rPr>
      </w:pPr>
      <w:r w:rsidRPr="00AE2A20">
        <w:rPr>
          <w:rFonts w:ascii="Arial" w:hAnsi="Arial" w:cs="Arial"/>
          <w:b/>
        </w:rPr>
        <w:t>Time commitment</w:t>
      </w:r>
    </w:p>
    <w:p w14:paraId="66D8B8D8" w14:textId="3D790607" w:rsidR="004373B6" w:rsidRPr="00AE2A20" w:rsidRDefault="004373B6" w:rsidP="00810D5A">
      <w:pPr>
        <w:spacing w:before="120" w:line="288" w:lineRule="auto"/>
        <w:rPr>
          <w:rFonts w:ascii="Arial" w:hAnsi="Arial" w:cs="Arial"/>
        </w:rPr>
      </w:pPr>
      <w:r w:rsidRPr="00AE2A20">
        <w:rPr>
          <w:rFonts w:ascii="Arial" w:hAnsi="Arial" w:cs="Arial"/>
        </w:rPr>
        <w:t xml:space="preserve">The role requires a commitment of approximately </w:t>
      </w:r>
      <w:r w:rsidR="009D34A2">
        <w:rPr>
          <w:rFonts w:ascii="Arial" w:hAnsi="Arial" w:cs="Arial"/>
        </w:rPr>
        <w:t>24</w:t>
      </w:r>
      <w:r w:rsidRPr="00AE2A20">
        <w:rPr>
          <w:rFonts w:ascii="Arial" w:hAnsi="Arial" w:cs="Arial"/>
        </w:rPr>
        <w:t xml:space="preserve"> days per year</w:t>
      </w:r>
      <w:r w:rsidR="009D34A2">
        <w:rPr>
          <w:rFonts w:ascii="Arial" w:hAnsi="Arial" w:cs="Arial"/>
        </w:rPr>
        <w:t>, depending on business needs</w:t>
      </w:r>
      <w:r w:rsidRPr="00AE2A20">
        <w:rPr>
          <w:rFonts w:ascii="Arial" w:hAnsi="Arial" w:cs="Arial"/>
        </w:rPr>
        <w:t>. This will include preparing and chairing Board and General Meetings, as well as wider networking and advocacy work. The Chair will work closely with the President, Chief Executive and the Board to lead the charity in the direction agreed by the Board and supported by Member Bodies.</w:t>
      </w:r>
    </w:p>
    <w:p w14:paraId="2338236B" w14:textId="77777777" w:rsidR="004373B6" w:rsidRPr="00AE2A20" w:rsidRDefault="004373B6" w:rsidP="00810D5A">
      <w:pPr>
        <w:spacing w:before="120" w:line="288" w:lineRule="auto"/>
        <w:rPr>
          <w:rFonts w:ascii="Arial" w:hAnsi="Arial" w:cs="Arial"/>
          <w:b/>
        </w:rPr>
      </w:pPr>
      <w:r w:rsidRPr="00AE2A20">
        <w:rPr>
          <w:rFonts w:ascii="Arial" w:hAnsi="Arial" w:cs="Arial"/>
          <w:b/>
        </w:rPr>
        <w:t>Term of office</w:t>
      </w:r>
    </w:p>
    <w:p w14:paraId="3BB37765" w14:textId="77777777" w:rsidR="004373B6" w:rsidRPr="00AE2A20" w:rsidRDefault="004373B6" w:rsidP="00810D5A">
      <w:pPr>
        <w:spacing w:before="120" w:line="288" w:lineRule="auto"/>
        <w:rPr>
          <w:rFonts w:ascii="Arial" w:hAnsi="Arial" w:cs="Arial"/>
        </w:rPr>
      </w:pPr>
      <w:r w:rsidRPr="00AE2A20">
        <w:rPr>
          <w:rFonts w:ascii="Arial" w:hAnsi="Arial" w:cs="Arial"/>
        </w:rPr>
        <w:t xml:space="preserve">The appointment will be for an initial three-year term with the potential for renewal for a further three years. </w:t>
      </w:r>
    </w:p>
    <w:p w14:paraId="6EF82805" w14:textId="77777777" w:rsidR="004373B6" w:rsidRPr="00AE2A20" w:rsidRDefault="004373B6" w:rsidP="00810D5A">
      <w:pPr>
        <w:spacing w:before="120" w:line="288" w:lineRule="auto"/>
        <w:rPr>
          <w:rFonts w:ascii="Arial" w:hAnsi="Arial" w:cs="Arial"/>
          <w:b/>
        </w:rPr>
      </w:pPr>
      <w:r w:rsidRPr="00AE2A20">
        <w:rPr>
          <w:rFonts w:ascii="Arial" w:hAnsi="Arial" w:cs="Arial"/>
          <w:b/>
        </w:rPr>
        <w:t>Remuneration</w:t>
      </w:r>
    </w:p>
    <w:p w14:paraId="66CE9727" w14:textId="642A3DAB" w:rsidR="004373B6" w:rsidRPr="00AE2A20" w:rsidRDefault="004373B6" w:rsidP="00810D5A">
      <w:pPr>
        <w:spacing w:before="120" w:line="288" w:lineRule="auto"/>
        <w:rPr>
          <w:rFonts w:ascii="Arial" w:hAnsi="Arial" w:cs="Arial"/>
        </w:rPr>
      </w:pPr>
      <w:r w:rsidRPr="00AE2A20">
        <w:rPr>
          <w:rFonts w:ascii="Arial" w:hAnsi="Arial" w:cs="Arial"/>
        </w:rPr>
        <w:t xml:space="preserve">This is a voluntary non-executive role. Reasonable out-of-pocket expenses properly incurred in the performance of your duties as Chair will be reimbursed in accordance with our volunteer expenses policy.  </w:t>
      </w:r>
    </w:p>
    <w:p w14:paraId="1E89A13D" w14:textId="77777777" w:rsidR="004373B6" w:rsidRPr="00AE2A20" w:rsidRDefault="004373B6" w:rsidP="00810D5A">
      <w:pPr>
        <w:spacing w:before="120" w:line="288" w:lineRule="auto"/>
        <w:rPr>
          <w:rFonts w:ascii="Arial" w:hAnsi="Arial" w:cs="Arial"/>
          <w:b/>
        </w:rPr>
      </w:pPr>
      <w:r w:rsidRPr="00AE2A20">
        <w:rPr>
          <w:rFonts w:ascii="Arial" w:hAnsi="Arial" w:cs="Arial"/>
          <w:b/>
        </w:rPr>
        <w:t>Location</w:t>
      </w:r>
    </w:p>
    <w:p w14:paraId="20FB747C" w14:textId="66E90F23" w:rsidR="004373B6" w:rsidRPr="00AE2A20" w:rsidRDefault="004373B6" w:rsidP="00645B3C">
      <w:pPr>
        <w:spacing w:before="120" w:line="288" w:lineRule="auto"/>
        <w:rPr>
          <w:rFonts w:ascii="Arial" w:hAnsi="Arial" w:cs="Arial"/>
        </w:rPr>
      </w:pPr>
      <w:r w:rsidRPr="00AE2A20">
        <w:rPr>
          <w:rFonts w:ascii="Arial" w:hAnsi="Arial" w:cs="Arial"/>
        </w:rPr>
        <w:lastRenderedPageBreak/>
        <w:t>The role will require the Chair to travel in the performance of their duties. They will be expected to have appropriate transport arrangements i</w:t>
      </w:r>
      <w:r w:rsidRPr="00D4653A">
        <w:rPr>
          <w:rFonts w:ascii="Arial" w:hAnsi="Arial" w:cs="Arial"/>
        </w:rPr>
        <w:t xml:space="preserve">n place for travel within the UK and </w:t>
      </w:r>
      <w:r w:rsidR="00D4653A" w:rsidRPr="00D4653A">
        <w:rPr>
          <w:rStyle w:val="cf01"/>
          <w:rFonts w:ascii="Arial" w:hAnsi="Arial" w:cs="Arial"/>
          <w:sz w:val="22"/>
          <w:szCs w:val="22"/>
        </w:rPr>
        <w:t>should be willing to travel internationally should the need arises</w:t>
      </w:r>
      <w:r w:rsidRPr="00AE2A20">
        <w:rPr>
          <w:rFonts w:ascii="Arial" w:hAnsi="Arial" w:cs="Arial"/>
        </w:rPr>
        <w:t xml:space="preserve">. The appointee will be compensated for any costs incurred by them in respect to travel arrangements in accordance with our volunteer expenses policy. </w:t>
      </w:r>
    </w:p>
    <w:p w14:paraId="7D655121" w14:textId="2EBEF379" w:rsidR="00D67086" w:rsidRDefault="004373B6" w:rsidP="00476A7B">
      <w:pPr>
        <w:spacing w:before="120" w:line="288" w:lineRule="auto"/>
        <w:rPr>
          <w:rFonts w:ascii="Arial" w:hAnsi="Arial" w:cs="Arial"/>
          <w:color w:val="000000"/>
        </w:rPr>
      </w:pPr>
      <w:r w:rsidRPr="00AE2A20">
        <w:rPr>
          <w:rFonts w:ascii="Arial" w:hAnsi="Arial" w:cs="Arial"/>
          <w:bCs/>
        </w:rPr>
        <w:t xml:space="preserve">The majority of our governance meetings are held online. The Board usually meets four times per year, with half of those meetings held in person. </w:t>
      </w:r>
      <w:r w:rsidRPr="00AE2A20">
        <w:rPr>
          <w:rFonts w:ascii="Arial" w:hAnsi="Arial" w:cs="Arial"/>
        </w:rPr>
        <w:t xml:space="preserve">In person Board meetings are held in central London. </w:t>
      </w:r>
      <w:r w:rsidR="005613B8">
        <w:rPr>
          <w:rFonts w:ascii="Arial" w:hAnsi="Arial" w:cs="Arial"/>
        </w:rPr>
        <w:t xml:space="preserve">The Science Council holds two </w:t>
      </w:r>
      <w:r w:rsidRPr="00AE2A20">
        <w:rPr>
          <w:rFonts w:ascii="Arial" w:hAnsi="Arial" w:cs="Arial"/>
          <w:bCs/>
        </w:rPr>
        <w:t>General Meetings</w:t>
      </w:r>
      <w:r w:rsidR="005613B8">
        <w:rPr>
          <w:rFonts w:ascii="Arial" w:hAnsi="Arial" w:cs="Arial"/>
          <w:bCs/>
        </w:rPr>
        <w:t xml:space="preserve"> per year, of which one will be the Annual General Meeting. General Meetings </w:t>
      </w:r>
      <w:r w:rsidRPr="00AE2A20">
        <w:rPr>
          <w:rFonts w:ascii="Arial" w:hAnsi="Arial" w:cs="Arial"/>
          <w:bCs/>
        </w:rPr>
        <w:t xml:space="preserve">are held online.  </w:t>
      </w:r>
      <w:bookmarkEnd w:id="0"/>
    </w:p>
    <w:sectPr w:rsidR="00D67086" w:rsidSect="008D135C">
      <w:footerReference w:type="default" r:id="rId11"/>
      <w:pgSz w:w="11906" w:h="16838" w:code="9"/>
      <w:pgMar w:top="851" w:right="1134" w:bottom="851" w:left="1134" w:header="45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5BE1" w14:textId="77777777" w:rsidR="008D135C" w:rsidRDefault="008D135C">
      <w:pPr>
        <w:spacing w:after="0" w:line="240" w:lineRule="auto"/>
      </w:pPr>
      <w:r>
        <w:separator/>
      </w:r>
    </w:p>
  </w:endnote>
  <w:endnote w:type="continuationSeparator" w:id="0">
    <w:p w14:paraId="52091102" w14:textId="77777777" w:rsidR="008D135C" w:rsidRDefault="008D135C">
      <w:pPr>
        <w:spacing w:after="0" w:line="240" w:lineRule="auto"/>
      </w:pPr>
      <w:r>
        <w:continuationSeparator/>
      </w:r>
    </w:p>
  </w:endnote>
  <w:endnote w:type="continuationNotice" w:id="1">
    <w:p w14:paraId="2EA87749" w14:textId="77777777" w:rsidR="008D135C" w:rsidRDefault="008D1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Rounded MT Bold">
    <w:charset w:val="00"/>
    <w:family w:val="swiss"/>
    <w:pitch w:val="variable"/>
    <w:sig w:usb0="00000003" w:usb1="00000000" w:usb2="00000000" w:usb3="00000000" w:csb0="00000001" w:csb1="00000000"/>
  </w:font>
  <w:font w:name="FrutigerLTStd-Ligh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392" w14:textId="06F3A931" w:rsidR="0082070E" w:rsidRPr="00A92579" w:rsidRDefault="0082070E" w:rsidP="0064078F">
    <w:pPr>
      <w:pStyle w:val="Footer"/>
      <w:jc w:val="center"/>
      <w:rPr>
        <w:sz w:val="18"/>
        <w:szCs w:val="18"/>
      </w:rPr>
    </w:pPr>
  </w:p>
  <w:p w14:paraId="29B93C25" w14:textId="77777777" w:rsidR="0082070E" w:rsidRDefault="0082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6EA8" w14:textId="77777777" w:rsidR="008D135C" w:rsidRDefault="008D135C">
      <w:pPr>
        <w:spacing w:after="0" w:line="240" w:lineRule="auto"/>
      </w:pPr>
      <w:r>
        <w:rPr>
          <w:color w:val="000000"/>
        </w:rPr>
        <w:separator/>
      </w:r>
    </w:p>
  </w:footnote>
  <w:footnote w:type="continuationSeparator" w:id="0">
    <w:p w14:paraId="22469A12" w14:textId="77777777" w:rsidR="008D135C" w:rsidRDefault="008D135C">
      <w:pPr>
        <w:spacing w:after="0" w:line="240" w:lineRule="auto"/>
      </w:pPr>
      <w:r>
        <w:continuationSeparator/>
      </w:r>
    </w:p>
  </w:footnote>
  <w:footnote w:type="continuationNotice" w:id="1">
    <w:p w14:paraId="2CCCCADF" w14:textId="77777777" w:rsidR="008D135C" w:rsidRDefault="008D135C">
      <w:pPr>
        <w:spacing w:after="0" w:line="240" w:lineRule="auto"/>
      </w:pPr>
    </w:p>
  </w:footnote>
  <w:footnote w:id="2">
    <w:p w14:paraId="4F167E4D" w14:textId="77777777" w:rsidR="004373B6" w:rsidRPr="00013643" w:rsidRDefault="004373B6" w:rsidP="00810D5A">
      <w:pPr>
        <w:pStyle w:val="FootnoteText"/>
        <w:spacing w:before="120" w:line="288" w:lineRule="auto"/>
        <w:rPr>
          <w:rFonts w:ascii="Arial" w:hAnsi="Arial" w:cs="Arial"/>
          <w:sz w:val="18"/>
          <w:szCs w:val="18"/>
        </w:rPr>
      </w:pPr>
      <w:r w:rsidRPr="00013643">
        <w:rPr>
          <w:rStyle w:val="FootnoteReference"/>
          <w:rFonts w:ascii="Arial" w:hAnsi="Arial" w:cs="Arial"/>
          <w:sz w:val="18"/>
          <w:szCs w:val="18"/>
        </w:rPr>
        <w:footnoteRef/>
      </w:r>
      <w:r w:rsidRPr="00013643">
        <w:rPr>
          <w:rFonts w:ascii="Arial" w:hAnsi="Arial" w:cs="Arial"/>
          <w:sz w:val="18"/>
          <w:szCs w:val="18"/>
        </w:rPr>
        <w:t xml:space="preserve"> All such uses of the chair’s power, however, should be reported to the full board of trustees, at the meeting immediately after the action was taken. Any powers residing in the chair are likely to be limited, given the collective responsibilities of the trustees.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B98"/>
    <w:multiLevelType w:val="multilevel"/>
    <w:tmpl w:val="99F83A2E"/>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645AB9"/>
    <w:multiLevelType w:val="multilevel"/>
    <w:tmpl w:val="8E64140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2761856"/>
    <w:multiLevelType w:val="multilevel"/>
    <w:tmpl w:val="B4C4696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95291D"/>
    <w:multiLevelType w:val="multilevel"/>
    <w:tmpl w:val="02E8D6C0"/>
    <w:styleLink w:val="WWNum6"/>
    <w:lvl w:ilvl="0">
      <w:numFmt w:val="bullet"/>
      <w:lvlText w:val=""/>
      <w:lvlJc w:val="left"/>
      <w:pPr>
        <w:ind w:left="927" w:hanging="360"/>
      </w:p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4" w15:restartNumberingAfterBreak="0">
    <w:nsid w:val="0E504389"/>
    <w:multiLevelType w:val="multilevel"/>
    <w:tmpl w:val="468E1CBC"/>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10C62F05"/>
    <w:multiLevelType w:val="multilevel"/>
    <w:tmpl w:val="2D7AFDAE"/>
    <w:styleLink w:val="WWNum7"/>
    <w:lvl w:ilvl="0">
      <w:numFmt w:val="bullet"/>
      <w:lvlText w:val=""/>
      <w:lvlJc w:val="left"/>
      <w:pPr>
        <w:ind w:left="927" w:hanging="360"/>
      </w:p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6" w15:restartNumberingAfterBreak="0">
    <w:nsid w:val="1F4020E8"/>
    <w:multiLevelType w:val="multilevel"/>
    <w:tmpl w:val="137A9422"/>
    <w:styleLink w:val="Outline"/>
    <w:lvl w:ilvl="0">
      <w:start w:val="1"/>
      <w:numFmt w:val="decimal"/>
      <w:lvlText w:val="%1."/>
      <w:lvlJc w:val="left"/>
      <w:pPr>
        <w:ind w:left="567" w:hanging="567"/>
      </w:pPr>
      <w:rPr>
        <w:rFonts w:cs="Times New Roman"/>
        <w:b w:val="0"/>
        <w:bCs w:val="0"/>
        <w:i w:val="0"/>
        <w:iCs w:val="0"/>
        <w:caps w:val="0"/>
        <w:smallCaps w:val="0"/>
        <w:strike w:val="0"/>
        <w:dstrike w:val="0"/>
        <w:vanish w:val="0"/>
        <w:color w:val="000000"/>
        <w:spacing w:val="0"/>
        <w:kern w:val="3"/>
        <w:position w:val="0"/>
        <w:u w:val="none"/>
        <w:vertAlign w:val="baseline"/>
        <w:em w:val="non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 w15:restartNumberingAfterBreak="0">
    <w:nsid w:val="2B3132CA"/>
    <w:multiLevelType w:val="multilevel"/>
    <w:tmpl w:val="4C9C80B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49C0133"/>
    <w:multiLevelType w:val="multilevel"/>
    <w:tmpl w:val="4AD684C4"/>
    <w:styleLink w:val="WWNum2"/>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E312085"/>
    <w:multiLevelType w:val="multilevel"/>
    <w:tmpl w:val="9AE839A0"/>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2627B20"/>
    <w:multiLevelType w:val="multilevel"/>
    <w:tmpl w:val="AA169AF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BB93B1E"/>
    <w:multiLevelType w:val="multilevel"/>
    <w:tmpl w:val="8070E4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665271B"/>
    <w:multiLevelType w:val="multilevel"/>
    <w:tmpl w:val="FD180A8A"/>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9A97DBA"/>
    <w:multiLevelType w:val="multilevel"/>
    <w:tmpl w:val="28C8CF30"/>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DBE199A"/>
    <w:multiLevelType w:val="multilevel"/>
    <w:tmpl w:val="C0AC0C66"/>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5" w15:restartNumberingAfterBreak="0">
    <w:nsid w:val="5ECB4EDA"/>
    <w:multiLevelType w:val="multilevel"/>
    <w:tmpl w:val="B25AC7C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F8658F5"/>
    <w:multiLevelType w:val="multilevel"/>
    <w:tmpl w:val="03BC83E0"/>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6B96255B"/>
    <w:multiLevelType w:val="multilevel"/>
    <w:tmpl w:val="A018391E"/>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768766D8"/>
    <w:multiLevelType w:val="multilevel"/>
    <w:tmpl w:val="51E2DF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ADD3193"/>
    <w:multiLevelType w:val="multilevel"/>
    <w:tmpl w:val="37B2F86E"/>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7C691CF9"/>
    <w:multiLevelType w:val="multilevel"/>
    <w:tmpl w:val="82CC2B00"/>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1142699321">
    <w:abstractNumId w:val="6"/>
  </w:num>
  <w:num w:numId="2" w16cid:durableId="67046152">
    <w:abstractNumId w:val="7"/>
  </w:num>
  <w:num w:numId="3" w16cid:durableId="1795321105">
    <w:abstractNumId w:val="8"/>
  </w:num>
  <w:num w:numId="4" w16cid:durableId="1302229171">
    <w:abstractNumId w:val="17"/>
  </w:num>
  <w:num w:numId="5" w16cid:durableId="1809779518">
    <w:abstractNumId w:val="10"/>
  </w:num>
  <w:num w:numId="6" w16cid:durableId="502474115">
    <w:abstractNumId w:val="15"/>
  </w:num>
  <w:num w:numId="7" w16cid:durableId="2051412985">
    <w:abstractNumId w:val="3"/>
  </w:num>
  <w:num w:numId="8" w16cid:durableId="229998370">
    <w:abstractNumId w:val="5"/>
  </w:num>
  <w:num w:numId="9" w16cid:durableId="739056882">
    <w:abstractNumId w:val="14"/>
  </w:num>
  <w:num w:numId="10" w16cid:durableId="678240453">
    <w:abstractNumId w:val="19"/>
  </w:num>
  <w:num w:numId="11" w16cid:durableId="328607335">
    <w:abstractNumId w:val="4"/>
  </w:num>
  <w:num w:numId="12" w16cid:durableId="159279067">
    <w:abstractNumId w:val="12"/>
  </w:num>
  <w:num w:numId="13" w16cid:durableId="348412100">
    <w:abstractNumId w:val="16"/>
  </w:num>
  <w:num w:numId="14" w16cid:durableId="239947196">
    <w:abstractNumId w:val="13"/>
  </w:num>
  <w:num w:numId="15" w16cid:durableId="713963437">
    <w:abstractNumId w:val="2"/>
  </w:num>
  <w:num w:numId="16" w16cid:durableId="775557289">
    <w:abstractNumId w:val="0"/>
  </w:num>
  <w:num w:numId="17" w16cid:durableId="2007198819">
    <w:abstractNumId w:val="9"/>
  </w:num>
  <w:num w:numId="18" w16cid:durableId="2109540881">
    <w:abstractNumId w:val="20"/>
  </w:num>
  <w:num w:numId="19" w16cid:durableId="204100142">
    <w:abstractNumId w:val="1"/>
  </w:num>
  <w:num w:numId="20" w16cid:durableId="2044788951">
    <w:abstractNumId w:val="11"/>
  </w:num>
  <w:num w:numId="21" w16cid:durableId="13619782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14"/>
    <w:rsid w:val="00001B14"/>
    <w:rsid w:val="00001B81"/>
    <w:rsid w:val="000050B6"/>
    <w:rsid w:val="00010B33"/>
    <w:rsid w:val="00011892"/>
    <w:rsid w:val="00013ADC"/>
    <w:rsid w:val="00015B53"/>
    <w:rsid w:val="00016E0B"/>
    <w:rsid w:val="000203F2"/>
    <w:rsid w:val="000215AA"/>
    <w:rsid w:val="000220A1"/>
    <w:rsid w:val="000229F6"/>
    <w:rsid w:val="00022BCD"/>
    <w:rsid w:val="0002396C"/>
    <w:rsid w:val="0002408D"/>
    <w:rsid w:val="000251D2"/>
    <w:rsid w:val="000252B8"/>
    <w:rsid w:val="0002712F"/>
    <w:rsid w:val="00032A74"/>
    <w:rsid w:val="0003560D"/>
    <w:rsid w:val="000374F4"/>
    <w:rsid w:val="00040A2B"/>
    <w:rsid w:val="00040A47"/>
    <w:rsid w:val="0005449D"/>
    <w:rsid w:val="0005686E"/>
    <w:rsid w:val="000578EB"/>
    <w:rsid w:val="00060519"/>
    <w:rsid w:val="00060E8B"/>
    <w:rsid w:val="000610B4"/>
    <w:rsid w:val="00063F05"/>
    <w:rsid w:val="00065F27"/>
    <w:rsid w:val="00071E45"/>
    <w:rsid w:val="00072D38"/>
    <w:rsid w:val="000758CD"/>
    <w:rsid w:val="00075F81"/>
    <w:rsid w:val="00081778"/>
    <w:rsid w:val="00082DD4"/>
    <w:rsid w:val="00082DEB"/>
    <w:rsid w:val="00084167"/>
    <w:rsid w:val="000869F3"/>
    <w:rsid w:val="00092EED"/>
    <w:rsid w:val="00094216"/>
    <w:rsid w:val="0009460E"/>
    <w:rsid w:val="000949AE"/>
    <w:rsid w:val="000960F2"/>
    <w:rsid w:val="000A225B"/>
    <w:rsid w:val="000A23C6"/>
    <w:rsid w:val="000A276D"/>
    <w:rsid w:val="000B1141"/>
    <w:rsid w:val="000C1E04"/>
    <w:rsid w:val="000C40C6"/>
    <w:rsid w:val="000C4B82"/>
    <w:rsid w:val="000D1432"/>
    <w:rsid w:val="000D37F7"/>
    <w:rsid w:val="000D679F"/>
    <w:rsid w:val="000E0E40"/>
    <w:rsid w:val="000E4818"/>
    <w:rsid w:val="000E5855"/>
    <w:rsid w:val="000E5A35"/>
    <w:rsid w:val="000E5FE4"/>
    <w:rsid w:val="000E7AD7"/>
    <w:rsid w:val="000F0D73"/>
    <w:rsid w:val="000F1D28"/>
    <w:rsid w:val="001005EE"/>
    <w:rsid w:val="001025F5"/>
    <w:rsid w:val="0010302A"/>
    <w:rsid w:val="001049A4"/>
    <w:rsid w:val="001068A6"/>
    <w:rsid w:val="0010778D"/>
    <w:rsid w:val="00107D86"/>
    <w:rsid w:val="00107DD0"/>
    <w:rsid w:val="00107DDC"/>
    <w:rsid w:val="0011033E"/>
    <w:rsid w:val="00115A26"/>
    <w:rsid w:val="001166C0"/>
    <w:rsid w:val="0012142E"/>
    <w:rsid w:val="00122721"/>
    <w:rsid w:val="00123801"/>
    <w:rsid w:val="00123CA4"/>
    <w:rsid w:val="00131D66"/>
    <w:rsid w:val="00136CC9"/>
    <w:rsid w:val="0014099C"/>
    <w:rsid w:val="001414C9"/>
    <w:rsid w:val="00142080"/>
    <w:rsid w:val="001441BD"/>
    <w:rsid w:val="00146B8E"/>
    <w:rsid w:val="001478FA"/>
    <w:rsid w:val="001531E5"/>
    <w:rsid w:val="0015567E"/>
    <w:rsid w:val="0015716A"/>
    <w:rsid w:val="001574F0"/>
    <w:rsid w:val="0015791B"/>
    <w:rsid w:val="001638FE"/>
    <w:rsid w:val="00167EEF"/>
    <w:rsid w:val="00170306"/>
    <w:rsid w:val="00173A0C"/>
    <w:rsid w:val="00175E3A"/>
    <w:rsid w:val="001768C5"/>
    <w:rsid w:val="0018145A"/>
    <w:rsid w:val="00181F33"/>
    <w:rsid w:val="0018468F"/>
    <w:rsid w:val="00184E20"/>
    <w:rsid w:val="001861F1"/>
    <w:rsid w:val="00186F94"/>
    <w:rsid w:val="0019176F"/>
    <w:rsid w:val="00191842"/>
    <w:rsid w:val="00194049"/>
    <w:rsid w:val="001A2A02"/>
    <w:rsid w:val="001A5A6F"/>
    <w:rsid w:val="001A7AB7"/>
    <w:rsid w:val="001B0AB5"/>
    <w:rsid w:val="001B0EBB"/>
    <w:rsid w:val="001B1077"/>
    <w:rsid w:val="001B1DAD"/>
    <w:rsid w:val="001B29B8"/>
    <w:rsid w:val="001B3786"/>
    <w:rsid w:val="001B7AF6"/>
    <w:rsid w:val="001C0098"/>
    <w:rsid w:val="001C0625"/>
    <w:rsid w:val="001C3B37"/>
    <w:rsid w:val="001C3ED1"/>
    <w:rsid w:val="001C4658"/>
    <w:rsid w:val="001C6011"/>
    <w:rsid w:val="001C6A07"/>
    <w:rsid w:val="001C7A54"/>
    <w:rsid w:val="001C7B5E"/>
    <w:rsid w:val="001D7E12"/>
    <w:rsid w:val="001E0037"/>
    <w:rsid w:val="001E06A4"/>
    <w:rsid w:val="001E0EF7"/>
    <w:rsid w:val="001E191D"/>
    <w:rsid w:val="001E294A"/>
    <w:rsid w:val="001E40E6"/>
    <w:rsid w:val="001E434E"/>
    <w:rsid w:val="001E543A"/>
    <w:rsid w:val="002002AB"/>
    <w:rsid w:val="00200D4F"/>
    <w:rsid w:val="00200DBE"/>
    <w:rsid w:val="002012B9"/>
    <w:rsid w:val="002013B4"/>
    <w:rsid w:val="00201B45"/>
    <w:rsid w:val="00203379"/>
    <w:rsid w:val="0020785E"/>
    <w:rsid w:val="00207A0D"/>
    <w:rsid w:val="00207F67"/>
    <w:rsid w:val="00210B28"/>
    <w:rsid w:val="00213754"/>
    <w:rsid w:val="00214CC4"/>
    <w:rsid w:val="002216AF"/>
    <w:rsid w:val="00223243"/>
    <w:rsid w:val="002247BA"/>
    <w:rsid w:val="00224982"/>
    <w:rsid w:val="00224F9D"/>
    <w:rsid w:val="00225D8E"/>
    <w:rsid w:val="00227F80"/>
    <w:rsid w:val="00233838"/>
    <w:rsid w:val="00235296"/>
    <w:rsid w:val="00235580"/>
    <w:rsid w:val="00237610"/>
    <w:rsid w:val="002431CE"/>
    <w:rsid w:val="00245C7C"/>
    <w:rsid w:val="002475A4"/>
    <w:rsid w:val="00252B22"/>
    <w:rsid w:val="002531B4"/>
    <w:rsid w:val="002568B9"/>
    <w:rsid w:val="00256C7E"/>
    <w:rsid w:val="00257A5E"/>
    <w:rsid w:val="00264F51"/>
    <w:rsid w:val="00266CBD"/>
    <w:rsid w:val="00271ABF"/>
    <w:rsid w:val="00272D64"/>
    <w:rsid w:val="00274BD9"/>
    <w:rsid w:val="00276F76"/>
    <w:rsid w:val="002822F9"/>
    <w:rsid w:val="002844D3"/>
    <w:rsid w:val="00284536"/>
    <w:rsid w:val="00284E94"/>
    <w:rsid w:val="0028615C"/>
    <w:rsid w:val="0028671A"/>
    <w:rsid w:val="00291972"/>
    <w:rsid w:val="0029254C"/>
    <w:rsid w:val="0029665C"/>
    <w:rsid w:val="002A5CAF"/>
    <w:rsid w:val="002A6C3F"/>
    <w:rsid w:val="002B1862"/>
    <w:rsid w:val="002B3432"/>
    <w:rsid w:val="002B362D"/>
    <w:rsid w:val="002C5BD7"/>
    <w:rsid w:val="002C7F59"/>
    <w:rsid w:val="002D060A"/>
    <w:rsid w:val="002D1FB7"/>
    <w:rsid w:val="002D21AD"/>
    <w:rsid w:val="002D5B21"/>
    <w:rsid w:val="002D6C0B"/>
    <w:rsid w:val="002D7538"/>
    <w:rsid w:val="002E4579"/>
    <w:rsid w:val="002E73C3"/>
    <w:rsid w:val="002F3E36"/>
    <w:rsid w:val="003031FE"/>
    <w:rsid w:val="00315C11"/>
    <w:rsid w:val="00325AE7"/>
    <w:rsid w:val="00326586"/>
    <w:rsid w:val="00327562"/>
    <w:rsid w:val="00331F60"/>
    <w:rsid w:val="00334088"/>
    <w:rsid w:val="00335839"/>
    <w:rsid w:val="003428A5"/>
    <w:rsid w:val="003448F6"/>
    <w:rsid w:val="0034499C"/>
    <w:rsid w:val="00345D41"/>
    <w:rsid w:val="0034754F"/>
    <w:rsid w:val="00351B2C"/>
    <w:rsid w:val="0035524A"/>
    <w:rsid w:val="0035737A"/>
    <w:rsid w:val="00361F3E"/>
    <w:rsid w:val="00364B1E"/>
    <w:rsid w:val="00365C4F"/>
    <w:rsid w:val="00373F72"/>
    <w:rsid w:val="0037487F"/>
    <w:rsid w:val="00374E9B"/>
    <w:rsid w:val="00376291"/>
    <w:rsid w:val="003767C6"/>
    <w:rsid w:val="0038437A"/>
    <w:rsid w:val="003877E1"/>
    <w:rsid w:val="00387A2A"/>
    <w:rsid w:val="003908B1"/>
    <w:rsid w:val="00390AFB"/>
    <w:rsid w:val="00391735"/>
    <w:rsid w:val="00394EDC"/>
    <w:rsid w:val="003965F1"/>
    <w:rsid w:val="0039730F"/>
    <w:rsid w:val="003A03DC"/>
    <w:rsid w:val="003A2563"/>
    <w:rsid w:val="003A3CAE"/>
    <w:rsid w:val="003A69ED"/>
    <w:rsid w:val="003B0407"/>
    <w:rsid w:val="003B04CA"/>
    <w:rsid w:val="003B1101"/>
    <w:rsid w:val="003B24F4"/>
    <w:rsid w:val="003B44FA"/>
    <w:rsid w:val="003B4F1A"/>
    <w:rsid w:val="003B6058"/>
    <w:rsid w:val="003B7A16"/>
    <w:rsid w:val="003C133E"/>
    <w:rsid w:val="003C34A1"/>
    <w:rsid w:val="003C392D"/>
    <w:rsid w:val="003C3D3A"/>
    <w:rsid w:val="003C4436"/>
    <w:rsid w:val="003D0398"/>
    <w:rsid w:val="003D1189"/>
    <w:rsid w:val="003D188D"/>
    <w:rsid w:val="003D1B54"/>
    <w:rsid w:val="003D6203"/>
    <w:rsid w:val="003D644E"/>
    <w:rsid w:val="003D6662"/>
    <w:rsid w:val="003D6B6E"/>
    <w:rsid w:val="003E22E0"/>
    <w:rsid w:val="003E3324"/>
    <w:rsid w:val="003F11E7"/>
    <w:rsid w:val="00401077"/>
    <w:rsid w:val="00405BEB"/>
    <w:rsid w:val="00412204"/>
    <w:rsid w:val="00414415"/>
    <w:rsid w:val="004159AF"/>
    <w:rsid w:val="004168E3"/>
    <w:rsid w:val="00422B6C"/>
    <w:rsid w:val="00425647"/>
    <w:rsid w:val="00426E4E"/>
    <w:rsid w:val="00430CA4"/>
    <w:rsid w:val="00430F8E"/>
    <w:rsid w:val="00432360"/>
    <w:rsid w:val="00432483"/>
    <w:rsid w:val="00432AD4"/>
    <w:rsid w:val="004373B6"/>
    <w:rsid w:val="0043773E"/>
    <w:rsid w:val="00440883"/>
    <w:rsid w:val="00440DE5"/>
    <w:rsid w:val="00442AC9"/>
    <w:rsid w:val="00443065"/>
    <w:rsid w:val="0044328E"/>
    <w:rsid w:val="00445832"/>
    <w:rsid w:val="00453640"/>
    <w:rsid w:val="0045452A"/>
    <w:rsid w:val="00455632"/>
    <w:rsid w:val="004667A8"/>
    <w:rsid w:val="00467990"/>
    <w:rsid w:val="004723EC"/>
    <w:rsid w:val="00475B5F"/>
    <w:rsid w:val="00476A7B"/>
    <w:rsid w:val="00477067"/>
    <w:rsid w:val="004851CD"/>
    <w:rsid w:val="00485327"/>
    <w:rsid w:val="00485DA1"/>
    <w:rsid w:val="00490091"/>
    <w:rsid w:val="00490E4A"/>
    <w:rsid w:val="004922F5"/>
    <w:rsid w:val="0049453C"/>
    <w:rsid w:val="004A3631"/>
    <w:rsid w:val="004A40FD"/>
    <w:rsid w:val="004A6835"/>
    <w:rsid w:val="004A790D"/>
    <w:rsid w:val="004B0D3B"/>
    <w:rsid w:val="004B4A04"/>
    <w:rsid w:val="004B6139"/>
    <w:rsid w:val="004B6849"/>
    <w:rsid w:val="004C0B53"/>
    <w:rsid w:val="004C5CF7"/>
    <w:rsid w:val="004E5327"/>
    <w:rsid w:val="004E5583"/>
    <w:rsid w:val="004F0E98"/>
    <w:rsid w:val="004F3962"/>
    <w:rsid w:val="004F5BE0"/>
    <w:rsid w:val="00503071"/>
    <w:rsid w:val="00503788"/>
    <w:rsid w:val="00505E69"/>
    <w:rsid w:val="00507059"/>
    <w:rsid w:val="005129AC"/>
    <w:rsid w:val="00514B18"/>
    <w:rsid w:val="00514CC1"/>
    <w:rsid w:val="0051570D"/>
    <w:rsid w:val="00515F71"/>
    <w:rsid w:val="00517E9F"/>
    <w:rsid w:val="005200E0"/>
    <w:rsid w:val="00520255"/>
    <w:rsid w:val="0052036E"/>
    <w:rsid w:val="00520D40"/>
    <w:rsid w:val="005210CE"/>
    <w:rsid w:val="00525A2D"/>
    <w:rsid w:val="00530A29"/>
    <w:rsid w:val="00532A56"/>
    <w:rsid w:val="00534101"/>
    <w:rsid w:val="00535AE5"/>
    <w:rsid w:val="005415F8"/>
    <w:rsid w:val="00544C74"/>
    <w:rsid w:val="00544D17"/>
    <w:rsid w:val="00547D61"/>
    <w:rsid w:val="00551486"/>
    <w:rsid w:val="00555F6E"/>
    <w:rsid w:val="005613B8"/>
    <w:rsid w:val="00564971"/>
    <w:rsid w:val="00564F72"/>
    <w:rsid w:val="00565837"/>
    <w:rsid w:val="005717AA"/>
    <w:rsid w:val="00574986"/>
    <w:rsid w:val="005758A6"/>
    <w:rsid w:val="005844EC"/>
    <w:rsid w:val="00584545"/>
    <w:rsid w:val="0058480B"/>
    <w:rsid w:val="005861C6"/>
    <w:rsid w:val="0058762F"/>
    <w:rsid w:val="00587A2A"/>
    <w:rsid w:val="00590109"/>
    <w:rsid w:val="00591857"/>
    <w:rsid w:val="00592E2A"/>
    <w:rsid w:val="005A18BE"/>
    <w:rsid w:val="005A6740"/>
    <w:rsid w:val="005A6ECC"/>
    <w:rsid w:val="005A7553"/>
    <w:rsid w:val="005B7457"/>
    <w:rsid w:val="005C0A1C"/>
    <w:rsid w:val="005C2D53"/>
    <w:rsid w:val="005C4B81"/>
    <w:rsid w:val="005D1B61"/>
    <w:rsid w:val="005D23EC"/>
    <w:rsid w:val="005D7F86"/>
    <w:rsid w:val="005E0FE7"/>
    <w:rsid w:val="005E32E4"/>
    <w:rsid w:val="005E3F5C"/>
    <w:rsid w:val="005E493F"/>
    <w:rsid w:val="005F1C46"/>
    <w:rsid w:val="005F1F1A"/>
    <w:rsid w:val="005F2567"/>
    <w:rsid w:val="005F436E"/>
    <w:rsid w:val="005F6477"/>
    <w:rsid w:val="006077F6"/>
    <w:rsid w:val="00615BAC"/>
    <w:rsid w:val="00616439"/>
    <w:rsid w:val="0062071C"/>
    <w:rsid w:val="00620CE8"/>
    <w:rsid w:val="006238A5"/>
    <w:rsid w:val="00623A2D"/>
    <w:rsid w:val="006247AD"/>
    <w:rsid w:val="00631B06"/>
    <w:rsid w:val="00632B66"/>
    <w:rsid w:val="00634B37"/>
    <w:rsid w:val="0063550B"/>
    <w:rsid w:val="0064078F"/>
    <w:rsid w:val="0064270D"/>
    <w:rsid w:val="00643998"/>
    <w:rsid w:val="00644A55"/>
    <w:rsid w:val="00645A42"/>
    <w:rsid w:val="00645DF6"/>
    <w:rsid w:val="00646F8B"/>
    <w:rsid w:val="006470DB"/>
    <w:rsid w:val="00655F3A"/>
    <w:rsid w:val="00660B68"/>
    <w:rsid w:val="00660DBE"/>
    <w:rsid w:val="0066592F"/>
    <w:rsid w:val="00666357"/>
    <w:rsid w:val="00666EE3"/>
    <w:rsid w:val="006712BD"/>
    <w:rsid w:val="0067253B"/>
    <w:rsid w:val="00672F36"/>
    <w:rsid w:val="0067619E"/>
    <w:rsid w:val="006761E5"/>
    <w:rsid w:val="00682A39"/>
    <w:rsid w:val="006849E5"/>
    <w:rsid w:val="006854AC"/>
    <w:rsid w:val="00685597"/>
    <w:rsid w:val="00686161"/>
    <w:rsid w:val="00687909"/>
    <w:rsid w:val="00687E86"/>
    <w:rsid w:val="006A268B"/>
    <w:rsid w:val="006B4F65"/>
    <w:rsid w:val="006B587C"/>
    <w:rsid w:val="006C0102"/>
    <w:rsid w:val="006C1825"/>
    <w:rsid w:val="006D0884"/>
    <w:rsid w:val="006E2472"/>
    <w:rsid w:val="006E5A33"/>
    <w:rsid w:val="006F02F2"/>
    <w:rsid w:val="006F07A6"/>
    <w:rsid w:val="006F1C97"/>
    <w:rsid w:val="006F322D"/>
    <w:rsid w:val="006F41DA"/>
    <w:rsid w:val="006F4C6D"/>
    <w:rsid w:val="006F5688"/>
    <w:rsid w:val="006F706C"/>
    <w:rsid w:val="0070032F"/>
    <w:rsid w:val="00700A92"/>
    <w:rsid w:val="007064E4"/>
    <w:rsid w:val="00710D0D"/>
    <w:rsid w:val="00712073"/>
    <w:rsid w:val="00715762"/>
    <w:rsid w:val="00720DE2"/>
    <w:rsid w:val="00722100"/>
    <w:rsid w:val="007235B2"/>
    <w:rsid w:val="00726E99"/>
    <w:rsid w:val="00730C41"/>
    <w:rsid w:val="00734651"/>
    <w:rsid w:val="00734758"/>
    <w:rsid w:val="00736221"/>
    <w:rsid w:val="00736424"/>
    <w:rsid w:val="007412A7"/>
    <w:rsid w:val="0074269E"/>
    <w:rsid w:val="00744298"/>
    <w:rsid w:val="00745EE3"/>
    <w:rsid w:val="007517AD"/>
    <w:rsid w:val="00755304"/>
    <w:rsid w:val="00763BBA"/>
    <w:rsid w:val="007651E0"/>
    <w:rsid w:val="00765C91"/>
    <w:rsid w:val="00766556"/>
    <w:rsid w:val="007742BD"/>
    <w:rsid w:val="00775313"/>
    <w:rsid w:val="00775881"/>
    <w:rsid w:val="00775D89"/>
    <w:rsid w:val="007762AD"/>
    <w:rsid w:val="0078522F"/>
    <w:rsid w:val="007879AB"/>
    <w:rsid w:val="00790428"/>
    <w:rsid w:val="007907BA"/>
    <w:rsid w:val="00795312"/>
    <w:rsid w:val="00795365"/>
    <w:rsid w:val="007A0626"/>
    <w:rsid w:val="007A1F90"/>
    <w:rsid w:val="007A5E2F"/>
    <w:rsid w:val="007A6413"/>
    <w:rsid w:val="007A6497"/>
    <w:rsid w:val="007A7AF6"/>
    <w:rsid w:val="007B2AE6"/>
    <w:rsid w:val="007B57FE"/>
    <w:rsid w:val="007B6C8E"/>
    <w:rsid w:val="007C263E"/>
    <w:rsid w:val="007C4D0E"/>
    <w:rsid w:val="007D0C51"/>
    <w:rsid w:val="007D1E3C"/>
    <w:rsid w:val="007D35FD"/>
    <w:rsid w:val="007D44AE"/>
    <w:rsid w:val="007D4722"/>
    <w:rsid w:val="007D5200"/>
    <w:rsid w:val="007F241F"/>
    <w:rsid w:val="007F26D2"/>
    <w:rsid w:val="007F61F9"/>
    <w:rsid w:val="008046CE"/>
    <w:rsid w:val="00806D75"/>
    <w:rsid w:val="00806EA6"/>
    <w:rsid w:val="0081063E"/>
    <w:rsid w:val="008120C0"/>
    <w:rsid w:val="00814208"/>
    <w:rsid w:val="008157E7"/>
    <w:rsid w:val="00816061"/>
    <w:rsid w:val="00817D79"/>
    <w:rsid w:val="0082070E"/>
    <w:rsid w:val="0082642B"/>
    <w:rsid w:val="00830237"/>
    <w:rsid w:val="0083114F"/>
    <w:rsid w:val="0083302F"/>
    <w:rsid w:val="00833CA8"/>
    <w:rsid w:val="00834129"/>
    <w:rsid w:val="00834AAA"/>
    <w:rsid w:val="00836FB6"/>
    <w:rsid w:val="0084317D"/>
    <w:rsid w:val="008448CF"/>
    <w:rsid w:val="0084500B"/>
    <w:rsid w:val="008515E9"/>
    <w:rsid w:val="00860A5E"/>
    <w:rsid w:val="00860E6F"/>
    <w:rsid w:val="0086212E"/>
    <w:rsid w:val="008628DC"/>
    <w:rsid w:val="00862A14"/>
    <w:rsid w:val="00863433"/>
    <w:rsid w:val="0086646B"/>
    <w:rsid w:val="008670A0"/>
    <w:rsid w:val="00871CFA"/>
    <w:rsid w:val="0087385C"/>
    <w:rsid w:val="0087651C"/>
    <w:rsid w:val="00876C8D"/>
    <w:rsid w:val="00880728"/>
    <w:rsid w:val="00883DC6"/>
    <w:rsid w:val="00884B39"/>
    <w:rsid w:val="008867B8"/>
    <w:rsid w:val="00886868"/>
    <w:rsid w:val="00890A6A"/>
    <w:rsid w:val="008955C7"/>
    <w:rsid w:val="0089778A"/>
    <w:rsid w:val="008979A1"/>
    <w:rsid w:val="008A34E4"/>
    <w:rsid w:val="008A5811"/>
    <w:rsid w:val="008A5DB6"/>
    <w:rsid w:val="008A70A1"/>
    <w:rsid w:val="008A724D"/>
    <w:rsid w:val="008B038C"/>
    <w:rsid w:val="008B10A8"/>
    <w:rsid w:val="008B7232"/>
    <w:rsid w:val="008B7BB7"/>
    <w:rsid w:val="008C24D3"/>
    <w:rsid w:val="008C4033"/>
    <w:rsid w:val="008C5A20"/>
    <w:rsid w:val="008C6377"/>
    <w:rsid w:val="008C770E"/>
    <w:rsid w:val="008D135C"/>
    <w:rsid w:val="008D166C"/>
    <w:rsid w:val="008D2A03"/>
    <w:rsid w:val="008D4447"/>
    <w:rsid w:val="008D6AFB"/>
    <w:rsid w:val="008D6E82"/>
    <w:rsid w:val="008D7D8C"/>
    <w:rsid w:val="008E31FB"/>
    <w:rsid w:val="008E7D25"/>
    <w:rsid w:val="008F1F4E"/>
    <w:rsid w:val="008F215C"/>
    <w:rsid w:val="00903CB9"/>
    <w:rsid w:val="0090644C"/>
    <w:rsid w:val="00910647"/>
    <w:rsid w:val="009106C7"/>
    <w:rsid w:val="00911A35"/>
    <w:rsid w:val="00913C6B"/>
    <w:rsid w:val="009254F2"/>
    <w:rsid w:val="00925792"/>
    <w:rsid w:val="00926041"/>
    <w:rsid w:val="00932904"/>
    <w:rsid w:val="00936C20"/>
    <w:rsid w:val="00946308"/>
    <w:rsid w:val="00950588"/>
    <w:rsid w:val="009544A6"/>
    <w:rsid w:val="0095598D"/>
    <w:rsid w:val="0095630F"/>
    <w:rsid w:val="009568FD"/>
    <w:rsid w:val="00960436"/>
    <w:rsid w:val="009622D2"/>
    <w:rsid w:val="00963047"/>
    <w:rsid w:val="009652E0"/>
    <w:rsid w:val="00967B20"/>
    <w:rsid w:val="00967D34"/>
    <w:rsid w:val="00971C2A"/>
    <w:rsid w:val="00972980"/>
    <w:rsid w:val="009770C6"/>
    <w:rsid w:val="00977434"/>
    <w:rsid w:val="00984E67"/>
    <w:rsid w:val="009865B6"/>
    <w:rsid w:val="00993AAB"/>
    <w:rsid w:val="00994B30"/>
    <w:rsid w:val="009A19F7"/>
    <w:rsid w:val="009A7FD6"/>
    <w:rsid w:val="009B4FEE"/>
    <w:rsid w:val="009B64EB"/>
    <w:rsid w:val="009B6652"/>
    <w:rsid w:val="009B712C"/>
    <w:rsid w:val="009B7746"/>
    <w:rsid w:val="009B79A5"/>
    <w:rsid w:val="009C184C"/>
    <w:rsid w:val="009C30C2"/>
    <w:rsid w:val="009C3FA1"/>
    <w:rsid w:val="009C5AD2"/>
    <w:rsid w:val="009C60F6"/>
    <w:rsid w:val="009C6582"/>
    <w:rsid w:val="009C7E2E"/>
    <w:rsid w:val="009D179C"/>
    <w:rsid w:val="009D2AC5"/>
    <w:rsid w:val="009D34A2"/>
    <w:rsid w:val="009E2AA7"/>
    <w:rsid w:val="009E2DE7"/>
    <w:rsid w:val="009E43C3"/>
    <w:rsid w:val="009E47E7"/>
    <w:rsid w:val="009E63A6"/>
    <w:rsid w:val="009F3559"/>
    <w:rsid w:val="009F4392"/>
    <w:rsid w:val="009F5177"/>
    <w:rsid w:val="009F5966"/>
    <w:rsid w:val="009F7F65"/>
    <w:rsid w:val="00A01082"/>
    <w:rsid w:val="00A04D95"/>
    <w:rsid w:val="00A06F3B"/>
    <w:rsid w:val="00A10D5A"/>
    <w:rsid w:val="00A110C8"/>
    <w:rsid w:val="00A1200B"/>
    <w:rsid w:val="00A14D19"/>
    <w:rsid w:val="00A23539"/>
    <w:rsid w:val="00A242F1"/>
    <w:rsid w:val="00A265B8"/>
    <w:rsid w:val="00A30CC9"/>
    <w:rsid w:val="00A31382"/>
    <w:rsid w:val="00A32688"/>
    <w:rsid w:val="00A36AB3"/>
    <w:rsid w:val="00A37844"/>
    <w:rsid w:val="00A42CE8"/>
    <w:rsid w:val="00A508E3"/>
    <w:rsid w:val="00A50D7B"/>
    <w:rsid w:val="00A51AFF"/>
    <w:rsid w:val="00A52D73"/>
    <w:rsid w:val="00A53A1C"/>
    <w:rsid w:val="00A55A3C"/>
    <w:rsid w:val="00A60F78"/>
    <w:rsid w:val="00A6326B"/>
    <w:rsid w:val="00A66182"/>
    <w:rsid w:val="00A676A7"/>
    <w:rsid w:val="00A71144"/>
    <w:rsid w:val="00A82A58"/>
    <w:rsid w:val="00A86C4D"/>
    <w:rsid w:val="00A87785"/>
    <w:rsid w:val="00A90500"/>
    <w:rsid w:val="00A92579"/>
    <w:rsid w:val="00A95DA1"/>
    <w:rsid w:val="00AA233C"/>
    <w:rsid w:val="00AA306B"/>
    <w:rsid w:val="00AA454F"/>
    <w:rsid w:val="00AA712F"/>
    <w:rsid w:val="00AB072B"/>
    <w:rsid w:val="00AB1A3D"/>
    <w:rsid w:val="00AB2E11"/>
    <w:rsid w:val="00AB6A12"/>
    <w:rsid w:val="00AB6DDA"/>
    <w:rsid w:val="00AC2094"/>
    <w:rsid w:val="00AC3146"/>
    <w:rsid w:val="00AC5056"/>
    <w:rsid w:val="00AD1BBB"/>
    <w:rsid w:val="00AD2652"/>
    <w:rsid w:val="00AD4324"/>
    <w:rsid w:val="00AD5245"/>
    <w:rsid w:val="00AD7671"/>
    <w:rsid w:val="00AD7B38"/>
    <w:rsid w:val="00AD7BF7"/>
    <w:rsid w:val="00AE07FF"/>
    <w:rsid w:val="00AE2A20"/>
    <w:rsid w:val="00AE3D4E"/>
    <w:rsid w:val="00AE3E49"/>
    <w:rsid w:val="00AE4939"/>
    <w:rsid w:val="00AF1514"/>
    <w:rsid w:val="00AF2BF2"/>
    <w:rsid w:val="00AF5B77"/>
    <w:rsid w:val="00AF67EB"/>
    <w:rsid w:val="00AF69FD"/>
    <w:rsid w:val="00B01B8E"/>
    <w:rsid w:val="00B056C0"/>
    <w:rsid w:val="00B06D02"/>
    <w:rsid w:val="00B07FD7"/>
    <w:rsid w:val="00B134D8"/>
    <w:rsid w:val="00B1419E"/>
    <w:rsid w:val="00B142C1"/>
    <w:rsid w:val="00B14325"/>
    <w:rsid w:val="00B16332"/>
    <w:rsid w:val="00B16C19"/>
    <w:rsid w:val="00B170A2"/>
    <w:rsid w:val="00B17A4B"/>
    <w:rsid w:val="00B263E2"/>
    <w:rsid w:val="00B267F2"/>
    <w:rsid w:val="00B310C3"/>
    <w:rsid w:val="00B31A28"/>
    <w:rsid w:val="00B37C5D"/>
    <w:rsid w:val="00B37F89"/>
    <w:rsid w:val="00B438A6"/>
    <w:rsid w:val="00B44692"/>
    <w:rsid w:val="00B503F4"/>
    <w:rsid w:val="00B50D39"/>
    <w:rsid w:val="00B515DD"/>
    <w:rsid w:val="00B55742"/>
    <w:rsid w:val="00B60D88"/>
    <w:rsid w:val="00B618F0"/>
    <w:rsid w:val="00B645E7"/>
    <w:rsid w:val="00B64CE1"/>
    <w:rsid w:val="00B657CE"/>
    <w:rsid w:val="00B66D76"/>
    <w:rsid w:val="00B70703"/>
    <w:rsid w:val="00B74E3E"/>
    <w:rsid w:val="00B7530A"/>
    <w:rsid w:val="00B75584"/>
    <w:rsid w:val="00B816F2"/>
    <w:rsid w:val="00B92BD6"/>
    <w:rsid w:val="00B95DB3"/>
    <w:rsid w:val="00B96594"/>
    <w:rsid w:val="00BA1515"/>
    <w:rsid w:val="00BA3944"/>
    <w:rsid w:val="00BA467B"/>
    <w:rsid w:val="00BA61D3"/>
    <w:rsid w:val="00BA7228"/>
    <w:rsid w:val="00BA7D7B"/>
    <w:rsid w:val="00BB16C6"/>
    <w:rsid w:val="00BB526A"/>
    <w:rsid w:val="00BB7877"/>
    <w:rsid w:val="00BD017D"/>
    <w:rsid w:val="00BD0321"/>
    <w:rsid w:val="00BD085C"/>
    <w:rsid w:val="00BD0FB1"/>
    <w:rsid w:val="00BD1ABE"/>
    <w:rsid w:val="00BD1DEC"/>
    <w:rsid w:val="00BD2A68"/>
    <w:rsid w:val="00BE28BF"/>
    <w:rsid w:val="00BE2DDE"/>
    <w:rsid w:val="00BE44F5"/>
    <w:rsid w:val="00BE5EAE"/>
    <w:rsid w:val="00BE6C99"/>
    <w:rsid w:val="00BF2338"/>
    <w:rsid w:val="00BF2C75"/>
    <w:rsid w:val="00BF5A31"/>
    <w:rsid w:val="00BF5F35"/>
    <w:rsid w:val="00BF6ABE"/>
    <w:rsid w:val="00C02363"/>
    <w:rsid w:val="00C0321C"/>
    <w:rsid w:val="00C0554B"/>
    <w:rsid w:val="00C055D7"/>
    <w:rsid w:val="00C079A8"/>
    <w:rsid w:val="00C10941"/>
    <w:rsid w:val="00C1483B"/>
    <w:rsid w:val="00C16117"/>
    <w:rsid w:val="00C21D21"/>
    <w:rsid w:val="00C2244B"/>
    <w:rsid w:val="00C22E56"/>
    <w:rsid w:val="00C23D47"/>
    <w:rsid w:val="00C242AF"/>
    <w:rsid w:val="00C24CBD"/>
    <w:rsid w:val="00C336E3"/>
    <w:rsid w:val="00C33B89"/>
    <w:rsid w:val="00C35C13"/>
    <w:rsid w:val="00C376BE"/>
    <w:rsid w:val="00C37BC0"/>
    <w:rsid w:val="00C42B50"/>
    <w:rsid w:val="00C43AA0"/>
    <w:rsid w:val="00C45D45"/>
    <w:rsid w:val="00C47334"/>
    <w:rsid w:val="00C56FC4"/>
    <w:rsid w:val="00C62677"/>
    <w:rsid w:val="00C63718"/>
    <w:rsid w:val="00C65857"/>
    <w:rsid w:val="00C6587F"/>
    <w:rsid w:val="00C66112"/>
    <w:rsid w:val="00C705C9"/>
    <w:rsid w:val="00C72BED"/>
    <w:rsid w:val="00C74AE1"/>
    <w:rsid w:val="00C807B4"/>
    <w:rsid w:val="00C813FE"/>
    <w:rsid w:val="00C82089"/>
    <w:rsid w:val="00C82E5D"/>
    <w:rsid w:val="00C83285"/>
    <w:rsid w:val="00C83319"/>
    <w:rsid w:val="00C9047F"/>
    <w:rsid w:val="00C97BD4"/>
    <w:rsid w:val="00CA276B"/>
    <w:rsid w:val="00CB207E"/>
    <w:rsid w:val="00CB6148"/>
    <w:rsid w:val="00CC07F4"/>
    <w:rsid w:val="00CC1CD4"/>
    <w:rsid w:val="00CC4585"/>
    <w:rsid w:val="00CD189F"/>
    <w:rsid w:val="00CD3EE8"/>
    <w:rsid w:val="00CD4ACE"/>
    <w:rsid w:val="00CD6698"/>
    <w:rsid w:val="00CD79CC"/>
    <w:rsid w:val="00CE0FBE"/>
    <w:rsid w:val="00CE2008"/>
    <w:rsid w:val="00CE4C09"/>
    <w:rsid w:val="00CE4C4D"/>
    <w:rsid w:val="00CE5267"/>
    <w:rsid w:val="00CF70A3"/>
    <w:rsid w:val="00D04634"/>
    <w:rsid w:val="00D1269F"/>
    <w:rsid w:val="00D126C9"/>
    <w:rsid w:val="00D13711"/>
    <w:rsid w:val="00D14D48"/>
    <w:rsid w:val="00D1561A"/>
    <w:rsid w:val="00D15D32"/>
    <w:rsid w:val="00D219BE"/>
    <w:rsid w:val="00D228A0"/>
    <w:rsid w:val="00D2301F"/>
    <w:rsid w:val="00D265CE"/>
    <w:rsid w:val="00D35899"/>
    <w:rsid w:val="00D42518"/>
    <w:rsid w:val="00D4523A"/>
    <w:rsid w:val="00D4653A"/>
    <w:rsid w:val="00D522AA"/>
    <w:rsid w:val="00D52E67"/>
    <w:rsid w:val="00D53984"/>
    <w:rsid w:val="00D53A00"/>
    <w:rsid w:val="00D551F4"/>
    <w:rsid w:val="00D55637"/>
    <w:rsid w:val="00D625C3"/>
    <w:rsid w:val="00D62685"/>
    <w:rsid w:val="00D630A7"/>
    <w:rsid w:val="00D6573D"/>
    <w:rsid w:val="00D67086"/>
    <w:rsid w:val="00D71379"/>
    <w:rsid w:val="00D84904"/>
    <w:rsid w:val="00D90902"/>
    <w:rsid w:val="00D930DB"/>
    <w:rsid w:val="00D97268"/>
    <w:rsid w:val="00DA240E"/>
    <w:rsid w:val="00DA2493"/>
    <w:rsid w:val="00DA5C04"/>
    <w:rsid w:val="00DA5EDF"/>
    <w:rsid w:val="00DA6557"/>
    <w:rsid w:val="00DA6F61"/>
    <w:rsid w:val="00DA6F85"/>
    <w:rsid w:val="00DB2CD5"/>
    <w:rsid w:val="00DC1CA4"/>
    <w:rsid w:val="00DC3407"/>
    <w:rsid w:val="00DC79A1"/>
    <w:rsid w:val="00DD2FD0"/>
    <w:rsid w:val="00DD3DDF"/>
    <w:rsid w:val="00DD4F49"/>
    <w:rsid w:val="00DD5297"/>
    <w:rsid w:val="00DD7A8A"/>
    <w:rsid w:val="00DE0B59"/>
    <w:rsid w:val="00DE2655"/>
    <w:rsid w:val="00DE2C74"/>
    <w:rsid w:val="00DE5B76"/>
    <w:rsid w:val="00DE616A"/>
    <w:rsid w:val="00DE6268"/>
    <w:rsid w:val="00DE7436"/>
    <w:rsid w:val="00DE7F2F"/>
    <w:rsid w:val="00DF2FE8"/>
    <w:rsid w:val="00DF3C64"/>
    <w:rsid w:val="00DF56BE"/>
    <w:rsid w:val="00E04376"/>
    <w:rsid w:val="00E10EFC"/>
    <w:rsid w:val="00E119B5"/>
    <w:rsid w:val="00E17100"/>
    <w:rsid w:val="00E17DD7"/>
    <w:rsid w:val="00E207AC"/>
    <w:rsid w:val="00E2305A"/>
    <w:rsid w:val="00E24ABF"/>
    <w:rsid w:val="00E26878"/>
    <w:rsid w:val="00E27ACF"/>
    <w:rsid w:val="00E30038"/>
    <w:rsid w:val="00E32361"/>
    <w:rsid w:val="00E33178"/>
    <w:rsid w:val="00E3400E"/>
    <w:rsid w:val="00E37637"/>
    <w:rsid w:val="00E420D3"/>
    <w:rsid w:val="00E42CBE"/>
    <w:rsid w:val="00E44F04"/>
    <w:rsid w:val="00E4549E"/>
    <w:rsid w:val="00E4613E"/>
    <w:rsid w:val="00E47E08"/>
    <w:rsid w:val="00E47E15"/>
    <w:rsid w:val="00E50841"/>
    <w:rsid w:val="00E51DD5"/>
    <w:rsid w:val="00E526ED"/>
    <w:rsid w:val="00E54FBF"/>
    <w:rsid w:val="00E55F2D"/>
    <w:rsid w:val="00E579CB"/>
    <w:rsid w:val="00E621BB"/>
    <w:rsid w:val="00E65BBE"/>
    <w:rsid w:val="00E67F07"/>
    <w:rsid w:val="00E7130C"/>
    <w:rsid w:val="00E714AA"/>
    <w:rsid w:val="00E827D0"/>
    <w:rsid w:val="00E84065"/>
    <w:rsid w:val="00E87523"/>
    <w:rsid w:val="00E9047F"/>
    <w:rsid w:val="00E937D2"/>
    <w:rsid w:val="00E97B9B"/>
    <w:rsid w:val="00EA3B18"/>
    <w:rsid w:val="00EB1C9B"/>
    <w:rsid w:val="00EB1E3D"/>
    <w:rsid w:val="00EB504D"/>
    <w:rsid w:val="00EC0961"/>
    <w:rsid w:val="00EC1C6D"/>
    <w:rsid w:val="00EC6D11"/>
    <w:rsid w:val="00ED0D00"/>
    <w:rsid w:val="00ED1DD3"/>
    <w:rsid w:val="00ED2CCD"/>
    <w:rsid w:val="00ED454F"/>
    <w:rsid w:val="00ED4DC7"/>
    <w:rsid w:val="00ED53E8"/>
    <w:rsid w:val="00ED6C52"/>
    <w:rsid w:val="00ED7B85"/>
    <w:rsid w:val="00EE0071"/>
    <w:rsid w:val="00EE6BF9"/>
    <w:rsid w:val="00EF5893"/>
    <w:rsid w:val="00EF5FB9"/>
    <w:rsid w:val="00EF671F"/>
    <w:rsid w:val="00EF69FD"/>
    <w:rsid w:val="00F0143F"/>
    <w:rsid w:val="00F02CAA"/>
    <w:rsid w:val="00F03ABC"/>
    <w:rsid w:val="00F056AD"/>
    <w:rsid w:val="00F1024B"/>
    <w:rsid w:val="00F118D3"/>
    <w:rsid w:val="00F11C8E"/>
    <w:rsid w:val="00F14902"/>
    <w:rsid w:val="00F159B0"/>
    <w:rsid w:val="00F16F68"/>
    <w:rsid w:val="00F22656"/>
    <w:rsid w:val="00F247FE"/>
    <w:rsid w:val="00F26ABE"/>
    <w:rsid w:val="00F3282E"/>
    <w:rsid w:val="00F33D3E"/>
    <w:rsid w:val="00F36303"/>
    <w:rsid w:val="00F36A86"/>
    <w:rsid w:val="00F42318"/>
    <w:rsid w:val="00F4244D"/>
    <w:rsid w:val="00F44588"/>
    <w:rsid w:val="00F45333"/>
    <w:rsid w:val="00F46041"/>
    <w:rsid w:val="00F46350"/>
    <w:rsid w:val="00F559BB"/>
    <w:rsid w:val="00F55F82"/>
    <w:rsid w:val="00F56DD9"/>
    <w:rsid w:val="00F57C04"/>
    <w:rsid w:val="00F600CD"/>
    <w:rsid w:val="00F6119F"/>
    <w:rsid w:val="00F64145"/>
    <w:rsid w:val="00F6516A"/>
    <w:rsid w:val="00F6567E"/>
    <w:rsid w:val="00F66F59"/>
    <w:rsid w:val="00F77853"/>
    <w:rsid w:val="00F82202"/>
    <w:rsid w:val="00F83CAC"/>
    <w:rsid w:val="00F84E61"/>
    <w:rsid w:val="00F85DEC"/>
    <w:rsid w:val="00F96C83"/>
    <w:rsid w:val="00F97519"/>
    <w:rsid w:val="00FA5363"/>
    <w:rsid w:val="00FA5CD2"/>
    <w:rsid w:val="00FB00E0"/>
    <w:rsid w:val="00FB077C"/>
    <w:rsid w:val="00FB500F"/>
    <w:rsid w:val="00FB631E"/>
    <w:rsid w:val="00FC647F"/>
    <w:rsid w:val="00FC6898"/>
    <w:rsid w:val="00FC6A4E"/>
    <w:rsid w:val="00FE00AB"/>
    <w:rsid w:val="00FE568E"/>
    <w:rsid w:val="00FF0AF5"/>
    <w:rsid w:val="00FF1E19"/>
    <w:rsid w:val="00FF45D8"/>
    <w:rsid w:val="00FF6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5FD7"/>
  <w15:docId w15:val="{B2610218-0E4F-4AAE-A158-02B6CBB1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120"/>
      <w:outlineLvl w:val="0"/>
    </w:pPr>
    <w:rPr>
      <w:rFonts w:cs="F"/>
      <w:b/>
      <w:lang w:eastAsia="en-US"/>
    </w:rPr>
  </w:style>
  <w:style w:type="paragraph" w:styleId="Heading2">
    <w:name w:val="heading 2"/>
    <w:basedOn w:val="Heading1"/>
    <w:next w:val="Textbody"/>
    <w:uiPriority w:val="9"/>
    <w:qFormat/>
    <w:pPr>
      <w:keepNext w:val="0"/>
      <w:widowControl w:val="0"/>
      <w:outlineLvl w:val="1"/>
    </w:pPr>
    <w:rPr>
      <w:rFonts w:cs="Arial"/>
      <w:szCs w:val="22"/>
    </w:rPr>
  </w:style>
  <w:style w:type="paragraph" w:styleId="Heading3">
    <w:name w:val="heading 3"/>
    <w:basedOn w:val="Normal"/>
    <w:next w:val="Normal"/>
    <w:link w:val="Heading3Char"/>
    <w:uiPriority w:val="9"/>
    <w:unhideWhenUsed/>
    <w:qFormat/>
    <w:rsid w:val="007C26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0" w:line="240" w:lineRule="auto"/>
    </w:pPr>
    <w:rPr>
      <w:rFonts w:ascii="Arial" w:eastAsia="Times New Roman" w:hAnsi="Arial" w:cs="Times New Roman"/>
      <w:sz w:val="24"/>
      <w:szCs w:val="24"/>
      <w:lang w:eastAsia="en-GB"/>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uiPriority w:val="34"/>
    <w:qFormat/>
    <w:pPr>
      <w:ind w:left="720"/>
    </w:pPr>
  </w:style>
  <w:style w:type="paragraph" w:styleId="Header">
    <w:name w:val="header"/>
    <w:basedOn w:val="Standard"/>
    <w:pPr>
      <w:suppressLineNumbers/>
      <w:tabs>
        <w:tab w:val="center" w:pos="4513"/>
        <w:tab w:val="right" w:pos="9026"/>
      </w:tabs>
    </w:pPr>
  </w:style>
  <w:style w:type="paragraph" w:styleId="Footer">
    <w:name w:val="footer"/>
    <w:basedOn w:val="Standard"/>
    <w:uiPriority w:val="99"/>
    <w:pPr>
      <w:suppressLineNumbers/>
      <w:tabs>
        <w:tab w:val="center" w:pos="4513"/>
        <w:tab w:val="right" w:pos="9026"/>
      </w:tabs>
    </w:pPr>
  </w:style>
  <w:style w:type="paragraph" w:customStyle="1" w:styleId="Body">
    <w:name w:val="Body"/>
    <w:pPr>
      <w:widowControl/>
      <w:spacing w:after="0" w:line="240" w:lineRule="auto"/>
    </w:pPr>
    <w:rPr>
      <w:rFonts w:ascii="Arial" w:eastAsia="Arial" w:hAnsi="Arial" w:cs="Arial"/>
      <w:color w:val="000000"/>
      <w:lang w:eastAsia="en-GB"/>
    </w:rPr>
  </w:style>
  <w:style w:type="paragraph" w:styleId="PlainText">
    <w:name w:val="Plain Text"/>
    <w:basedOn w:val="Standard"/>
    <w:uiPriority w:val="99"/>
    <w:rPr>
      <w:rFonts w:cs="Arial"/>
      <w:sz w:val="20"/>
      <w:szCs w:val="20"/>
      <w:lang w:eastAsia="en-US"/>
    </w:rPr>
  </w:style>
  <w:style w:type="paragraph" w:styleId="NormalWeb">
    <w:name w:val="Normal (Web)"/>
    <w:basedOn w:val="Standard"/>
    <w:uiPriority w:val="99"/>
    <w:pPr>
      <w:spacing w:before="100" w:after="100"/>
    </w:pPr>
    <w:rPr>
      <w:rFonts w:ascii="Times New Roman" w:hAnsi="Times New Roman"/>
    </w:rPr>
  </w:style>
  <w:style w:type="paragraph" w:customStyle="1" w:styleId="msonormal0">
    <w:name w:val="msonormal"/>
    <w:basedOn w:val="Standard"/>
    <w:pPr>
      <w:spacing w:before="100" w:after="100"/>
    </w:pPr>
    <w:rPr>
      <w:rFonts w:ascii="Times New Roman" w:hAnsi="Times New Roman"/>
    </w:rPr>
  </w:style>
  <w:style w:type="paragraph" w:customStyle="1" w:styleId="xl63">
    <w:name w:val="xl63"/>
    <w:basedOn w:val="Standard"/>
    <w:pPr>
      <w:spacing w:before="100" w:after="100"/>
    </w:pPr>
    <w:rPr>
      <w:rFonts w:cs="Arial"/>
      <w:b/>
      <w:bCs/>
      <w:color w:val="000000"/>
      <w:sz w:val="20"/>
      <w:szCs w:val="20"/>
    </w:rPr>
  </w:style>
  <w:style w:type="paragraph" w:customStyle="1" w:styleId="xl64">
    <w:name w:val="xl64"/>
    <w:basedOn w:val="Standard"/>
    <w:pPr>
      <w:spacing w:before="100" w:after="100"/>
    </w:pPr>
    <w:rPr>
      <w:rFonts w:ascii="Times New Roman" w:hAnsi="Times New Roman"/>
      <w:color w:val="000000"/>
      <w:sz w:val="20"/>
      <w:szCs w:val="20"/>
    </w:rPr>
  </w:style>
  <w:style w:type="paragraph" w:customStyle="1" w:styleId="xl65">
    <w:name w:val="xl65"/>
    <w:basedOn w:val="Standard"/>
    <w:pPr>
      <w:spacing w:before="100" w:after="100"/>
    </w:pPr>
    <w:rPr>
      <w:rFonts w:cs="Arial"/>
      <w:color w:val="000000"/>
      <w:sz w:val="20"/>
      <w:szCs w:val="20"/>
    </w:rPr>
  </w:style>
  <w:style w:type="paragraph" w:customStyle="1" w:styleId="xl66">
    <w:name w:val="xl66"/>
    <w:basedOn w:val="Standard"/>
    <w:pPr>
      <w:spacing w:before="100" w:after="100"/>
    </w:pPr>
    <w:rPr>
      <w:rFonts w:cs="Arial"/>
      <w:color w:val="000000"/>
      <w:sz w:val="20"/>
      <w:szCs w:val="20"/>
    </w:rPr>
  </w:style>
  <w:style w:type="paragraph" w:customStyle="1" w:styleId="xl67">
    <w:name w:val="xl67"/>
    <w:basedOn w:val="Standard"/>
    <w:pPr>
      <w:spacing w:before="100" w:after="100"/>
      <w:jc w:val="center"/>
    </w:pPr>
    <w:rPr>
      <w:rFonts w:cs="Arial"/>
      <w:color w:val="000000"/>
      <w:sz w:val="20"/>
      <w:szCs w:val="20"/>
    </w:rPr>
  </w:style>
  <w:style w:type="paragraph" w:customStyle="1" w:styleId="xl68">
    <w:name w:val="xl68"/>
    <w:basedOn w:val="Standard"/>
    <w:pPr>
      <w:spacing w:before="100" w:after="100"/>
    </w:pPr>
    <w:rPr>
      <w:rFonts w:ascii="Times New Roman" w:hAnsi="Times New Roman"/>
      <w:color w:val="000000"/>
      <w:sz w:val="20"/>
      <w:szCs w:val="20"/>
    </w:rPr>
  </w:style>
  <w:style w:type="paragraph" w:customStyle="1" w:styleId="xl69">
    <w:name w:val="xl69"/>
    <w:basedOn w:val="Standard"/>
    <w:pPr>
      <w:spacing w:before="100" w:after="100"/>
    </w:pPr>
    <w:rPr>
      <w:rFonts w:cs="Arial"/>
      <w:b/>
      <w:bCs/>
      <w:color w:val="000000"/>
      <w:sz w:val="20"/>
      <w:szCs w:val="20"/>
    </w:rPr>
  </w:style>
  <w:style w:type="paragraph" w:customStyle="1" w:styleId="xl70">
    <w:name w:val="xl70"/>
    <w:basedOn w:val="Standard"/>
    <w:pPr>
      <w:pBdr>
        <w:top w:val="single" w:sz="4" w:space="0" w:color="00000A"/>
        <w:left w:val="single" w:sz="4" w:space="0" w:color="00000A"/>
        <w:bottom w:val="single" w:sz="4" w:space="0" w:color="00000A"/>
        <w:right w:val="single" w:sz="4" w:space="0" w:color="00000A"/>
      </w:pBdr>
      <w:shd w:val="clear" w:color="auto" w:fill="FFFF00"/>
      <w:spacing w:before="100" w:after="100"/>
      <w:jc w:val="center"/>
    </w:pPr>
    <w:rPr>
      <w:rFonts w:cs="Arial"/>
      <w:color w:val="000000"/>
      <w:sz w:val="20"/>
      <w:szCs w:val="20"/>
    </w:rPr>
  </w:style>
  <w:style w:type="paragraph" w:customStyle="1" w:styleId="xl71">
    <w:name w:val="xl71"/>
    <w:basedOn w:val="Standard"/>
    <w:pPr>
      <w:pBdr>
        <w:top w:val="single" w:sz="4" w:space="0" w:color="00000A"/>
        <w:left w:val="single" w:sz="4" w:space="0" w:color="00000A"/>
        <w:bottom w:val="single" w:sz="4" w:space="0" w:color="00000A"/>
        <w:right w:val="single" w:sz="4" w:space="0" w:color="00000A"/>
      </w:pBdr>
      <w:shd w:val="clear" w:color="auto" w:fill="FFFF00"/>
      <w:spacing w:before="100" w:after="100"/>
    </w:pPr>
    <w:rPr>
      <w:rFonts w:cs="Arial"/>
      <w:color w:val="000000"/>
      <w:sz w:val="20"/>
      <w:szCs w:val="20"/>
    </w:rPr>
  </w:style>
  <w:style w:type="paragraph" w:customStyle="1" w:styleId="xl72">
    <w:name w:val="xl72"/>
    <w:basedOn w:val="Standard"/>
    <w:pPr>
      <w:shd w:val="clear" w:color="auto" w:fill="FFFF00"/>
      <w:spacing w:before="100" w:after="100"/>
    </w:pPr>
    <w:rPr>
      <w:rFonts w:cs="Arial"/>
      <w:color w:val="000000"/>
      <w:sz w:val="20"/>
      <w:szCs w:val="20"/>
    </w:r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hd w:val="clear" w:color="auto" w:fill="FFFF00"/>
      <w:spacing w:before="100" w:after="100"/>
    </w:pPr>
    <w:rPr>
      <w:rFonts w:cs="Arial"/>
      <w:color w:val="000000"/>
      <w:sz w:val="20"/>
      <w:szCs w:val="20"/>
    </w:rPr>
  </w:style>
  <w:style w:type="paragraph" w:customStyle="1" w:styleId="xl74">
    <w:name w:val="xl74"/>
    <w:basedOn w:val="Standard"/>
    <w:pPr>
      <w:shd w:val="clear" w:color="auto" w:fill="CCFFCC"/>
      <w:spacing w:before="100" w:after="100"/>
      <w:jc w:val="center"/>
    </w:pPr>
    <w:rPr>
      <w:rFonts w:cs="Arial"/>
      <w:color w:val="000000"/>
      <w:sz w:val="20"/>
      <w:szCs w:val="20"/>
    </w:rPr>
  </w:style>
  <w:style w:type="paragraph" w:customStyle="1" w:styleId="xl75">
    <w:name w:val="xl75"/>
    <w:basedOn w:val="Standard"/>
    <w:pPr>
      <w:shd w:val="clear" w:color="auto" w:fill="CCFFCC"/>
      <w:spacing w:before="100" w:after="100"/>
    </w:pPr>
    <w:rPr>
      <w:rFonts w:cs="Arial"/>
      <w:color w:val="000000"/>
      <w:sz w:val="20"/>
      <w:szCs w:val="20"/>
    </w:rPr>
  </w:style>
  <w:style w:type="paragraph" w:customStyle="1" w:styleId="xl76">
    <w:name w:val="xl76"/>
    <w:basedOn w:val="Standard"/>
    <w:pPr>
      <w:spacing w:before="100" w:after="100"/>
    </w:pPr>
    <w:rPr>
      <w:rFonts w:ascii="Times New Roman" w:hAnsi="Times New Roman"/>
      <w:color w:val="000000"/>
      <w:sz w:val="18"/>
      <w:szCs w:val="18"/>
    </w:rPr>
  </w:style>
  <w:style w:type="paragraph" w:customStyle="1" w:styleId="xl77">
    <w:name w:val="xl77"/>
    <w:basedOn w:val="Standard"/>
    <w:pPr>
      <w:spacing w:before="100" w:after="100"/>
    </w:pPr>
    <w:rPr>
      <w:rFonts w:cs="Arial"/>
      <w:b/>
      <w:bCs/>
      <w:color w:val="000000"/>
      <w:sz w:val="18"/>
      <w:szCs w:val="18"/>
    </w:rPr>
  </w:style>
  <w:style w:type="paragraph" w:customStyle="1" w:styleId="xl78">
    <w:name w:val="xl78"/>
    <w:basedOn w:val="Standard"/>
    <w:pPr>
      <w:spacing w:before="100" w:after="100"/>
    </w:pPr>
    <w:rPr>
      <w:rFonts w:cs="Arial"/>
      <w:color w:val="000000"/>
      <w:sz w:val="20"/>
      <w:szCs w:val="20"/>
    </w:rPr>
  </w:style>
  <w:style w:type="paragraph" w:customStyle="1" w:styleId="xl79">
    <w:name w:val="xl79"/>
    <w:basedOn w:val="Standard"/>
    <w:pPr>
      <w:spacing w:before="100" w:after="100"/>
    </w:pPr>
    <w:rPr>
      <w:rFonts w:ascii="Times New Roman" w:hAnsi="Times New Roman"/>
      <w:color w:val="000000"/>
      <w:sz w:val="20"/>
      <w:szCs w:val="20"/>
    </w:rPr>
  </w:style>
  <w:style w:type="paragraph" w:customStyle="1" w:styleId="xl80">
    <w:name w:val="xl80"/>
    <w:basedOn w:val="Standard"/>
    <w:pPr>
      <w:spacing w:before="100" w:after="100"/>
    </w:pPr>
    <w:rPr>
      <w:rFonts w:ascii="Times New Roman" w:hAnsi="Times New Roman"/>
      <w:color w:val="000000"/>
      <w:sz w:val="28"/>
      <w:szCs w:val="28"/>
    </w:rPr>
  </w:style>
  <w:style w:type="paragraph" w:customStyle="1" w:styleId="xl81">
    <w:name w:val="xl81"/>
    <w:basedOn w:val="Standard"/>
    <w:pPr>
      <w:spacing w:before="100" w:after="100"/>
    </w:pPr>
    <w:rPr>
      <w:rFonts w:ascii="Times New Roman" w:hAnsi="Times New Roman"/>
    </w:rPr>
  </w:style>
  <w:style w:type="paragraph" w:customStyle="1" w:styleId="xl82">
    <w:name w:val="xl82"/>
    <w:basedOn w:val="Standard"/>
    <w:pPr>
      <w:shd w:val="clear" w:color="auto" w:fill="FFFF00"/>
      <w:spacing w:before="100" w:after="100"/>
      <w:jc w:val="center"/>
    </w:pPr>
    <w:rPr>
      <w:rFonts w:cs="Arial"/>
      <w:b/>
      <w:bCs/>
      <w:color w:val="000000"/>
    </w:rPr>
  </w:style>
  <w:style w:type="paragraph" w:customStyle="1" w:styleId="xl83">
    <w:name w:val="xl83"/>
    <w:basedOn w:val="Standard"/>
    <w:pPr>
      <w:spacing w:before="100" w:after="100"/>
      <w:jc w:val="center"/>
    </w:pPr>
    <w:rPr>
      <w:rFonts w:ascii="Arial Rounded MT Bold" w:hAnsi="Arial Rounded MT Bold"/>
      <w:b/>
      <w:bCs/>
      <w:color w:val="000000"/>
      <w:sz w:val="32"/>
      <w:szCs w:val="32"/>
    </w:rPr>
  </w:style>
  <w:style w:type="paragraph" w:customStyle="1" w:styleId="xl84">
    <w:name w:val="xl84"/>
    <w:basedOn w:val="Standard"/>
    <w:pPr>
      <w:spacing w:before="100" w:after="100"/>
      <w:jc w:val="center"/>
    </w:pPr>
    <w:rPr>
      <w:rFonts w:ascii="Times New Roman" w:hAnsi="Times New Roman"/>
    </w:rPr>
  </w:style>
  <w:style w:type="paragraph" w:customStyle="1" w:styleId="xl85">
    <w:name w:val="xl85"/>
    <w:basedOn w:val="Standard"/>
    <w:pPr>
      <w:shd w:val="clear" w:color="auto" w:fill="CCFFCC"/>
      <w:spacing w:before="100" w:after="100"/>
      <w:jc w:val="center"/>
    </w:pPr>
    <w:rPr>
      <w:rFonts w:cs="Arial"/>
      <w:b/>
      <w:bCs/>
      <w:color w:val="000000"/>
    </w:rPr>
  </w:style>
  <w:style w:type="paragraph" w:customStyle="1" w:styleId="xl86">
    <w:name w:val="xl86"/>
    <w:basedOn w:val="Standard"/>
    <w:pPr>
      <w:shd w:val="clear" w:color="auto" w:fill="CCFFCC"/>
      <w:spacing w:before="100" w:after="100"/>
      <w:jc w:val="center"/>
    </w:pPr>
    <w:rPr>
      <w:rFonts w:ascii="Times New Roman" w:hAnsi="Times New Roman"/>
      <w:color w:val="000000"/>
      <w:sz w:val="20"/>
      <w:szCs w:val="20"/>
    </w:rPr>
  </w:style>
  <w:style w:type="paragraph" w:customStyle="1" w:styleId="xl87">
    <w:name w:val="xl87"/>
    <w:basedOn w:val="Standard"/>
    <w:pPr>
      <w:spacing w:before="100" w:after="100"/>
    </w:pPr>
    <w:rPr>
      <w:rFonts w:cs="Arial"/>
      <w:b/>
      <w:bCs/>
      <w:color w:val="000000"/>
      <w:sz w:val="18"/>
      <w:szCs w:val="18"/>
    </w:rPr>
  </w:style>
  <w:style w:type="paragraph" w:customStyle="1" w:styleId="xl88">
    <w:name w:val="xl88"/>
    <w:basedOn w:val="Standard"/>
    <w:pPr>
      <w:spacing w:before="100" w:after="100"/>
    </w:pPr>
    <w:rPr>
      <w:rFonts w:cs="Arial"/>
      <w:color w:val="000000"/>
      <w:sz w:val="18"/>
      <w:szCs w:val="18"/>
    </w:rPr>
  </w:style>
  <w:style w:type="paragraph" w:customStyle="1" w:styleId="xl89">
    <w:name w:val="xl89"/>
    <w:basedOn w:val="Standard"/>
    <w:pPr>
      <w:spacing w:before="100" w:after="100"/>
    </w:pPr>
    <w:rPr>
      <w:rFonts w:cs="Arial"/>
      <w:color w:val="FF0000"/>
      <w:sz w:val="20"/>
      <w:szCs w:val="20"/>
    </w:rPr>
  </w:style>
  <w:style w:type="paragraph" w:customStyle="1" w:styleId="xl90">
    <w:name w:val="xl90"/>
    <w:basedOn w:val="Standard"/>
    <w:pPr>
      <w:spacing w:before="100" w:after="100"/>
    </w:pPr>
    <w:rPr>
      <w:rFonts w:cs="Arial"/>
      <w:b/>
      <w:bCs/>
      <w:color w:val="FF0000"/>
      <w:sz w:val="20"/>
      <w:szCs w:val="20"/>
    </w:rPr>
  </w:style>
  <w:style w:type="paragraph" w:customStyle="1" w:styleId="xl91">
    <w:name w:val="xl91"/>
    <w:basedOn w:val="Standard"/>
    <w:pPr>
      <w:spacing w:before="100" w:after="100"/>
    </w:pPr>
    <w:rPr>
      <w:rFonts w:cs="Arial"/>
      <w:b/>
      <w:bCs/>
      <w:color w:val="FF0000"/>
      <w:sz w:val="20"/>
      <w:szCs w:val="20"/>
    </w:rPr>
  </w:style>
  <w:style w:type="paragraph" w:customStyle="1" w:styleId="xl92">
    <w:name w:val="xl92"/>
    <w:basedOn w:val="Standard"/>
    <w:pPr>
      <w:spacing w:before="100" w:after="100"/>
    </w:pPr>
    <w:rPr>
      <w:rFonts w:ascii="Times New Roman" w:hAnsi="Times New Roman"/>
      <w:color w:val="FF0000"/>
      <w:sz w:val="20"/>
      <w:szCs w:val="20"/>
    </w:rPr>
  </w:style>
  <w:style w:type="paragraph" w:customStyle="1" w:styleId="xl93">
    <w:name w:val="xl93"/>
    <w:basedOn w:val="Standard"/>
    <w:pPr>
      <w:pBdr>
        <w:top w:val="single" w:sz="4" w:space="0" w:color="00000A"/>
        <w:left w:val="single" w:sz="4" w:space="0" w:color="00000A"/>
        <w:bottom w:val="single" w:sz="4" w:space="0" w:color="00000A"/>
        <w:right w:val="single" w:sz="4" w:space="0" w:color="00000A"/>
      </w:pBdr>
      <w:shd w:val="clear" w:color="auto" w:fill="FFFF00"/>
      <w:spacing w:before="100" w:after="100"/>
    </w:pPr>
    <w:rPr>
      <w:rFonts w:cs="Arial"/>
      <w:color w:val="000000"/>
      <w:sz w:val="20"/>
      <w:szCs w:val="20"/>
    </w:rPr>
  </w:style>
  <w:style w:type="paragraph" w:customStyle="1" w:styleId="xl94">
    <w:name w:val="xl94"/>
    <w:basedOn w:val="Standard"/>
    <w:pPr>
      <w:pBdr>
        <w:top w:val="single" w:sz="4" w:space="0" w:color="00000A"/>
        <w:left w:val="single" w:sz="4" w:space="0" w:color="00000A"/>
        <w:bottom w:val="single" w:sz="4" w:space="0" w:color="00000A"/>
        <w:right w:val="single" w:sz="4" w:space="0" w:color="00000A"/>
      </w:pBdr>
      <w:shd w:val="clear" w:color="auto" w:fill="FFFF00"/>
      <w:spacing w:before="100" w:after="100"/>
    </w:pPr>
    <w:rPr>
      <w:rFonts w:cs="Arial"/>
      <w:color w:val="000000"/>
      <w:sz w:val="20"/>
      <w:szCs w:val="20"/>
    </w:rPr>
  </w:style>
  <w:style w:type="paragraph" w:customStyle="1" w:styleId="xl95">
    <w:name w:val="xl95"/>
    <w:basedOn w:val="Standard"/>
    <w:pPr>
      <w:shd w:val="clear" w:color="auto" w:fill="FFFF00"/>
      <w:spacing w:before="100" w:after="100"/>
    </w:pPr>
    <w:rPr>
      <w:rFonts w:cs="Arial"/>
      <w:color w:val="000000"/>
      <w:sz w:val="20"/>
      <w:szCs w:val="20"/>
    </w:rPr>
  </w:style>
  <w:style w:type="paragraph" w:customStyle="1" w:styleId="xl96">
    <w:name w:val="xl96"/>
    <w:basedOn w:val="Standard"/>
    <w:pPr>
      <w:spacing w:before="100" w:after="100"/>
    </w:pPr>
    <w:rPr>
      <w:rFonts w:cs="Arial"/>
      <w:color w:val="000000"/>
      <w:sz w:val="20"/>
      <w:szCs w:val="20"/>
    </w:rPr>
  </w:style>
  <w:style w:type="paragraph" w:customStyle="1" w:styleId="xl97">
    <w:name w:val="xl97"/>
    <w:basedOn w:val="Standard"/>
    <w:pPr>
      <w:pBdr>
        <w:top w:val="single" w:sz="4" w:space="0" w:color="00000A"/>
        <w:left w:val="single" w:sz="4" w:space="0" w:color="00000A"/>
        <w:bottom w:val="single" w:sz="4" w:space="0" w:color="00000A"/>
        <w:right w:val="single" w:sz="4" w:space="0" w:color="00000A"/>
      </w:pBdr>
      <w:shd w:val="clear" w:color="auto" w:fill="FFFF00"/>
      <w:spacing w:before="100" w:after="100"/>
    </w:pPr>
    <w:rPr>
      <w:rFonts w:cs="Arial"/>
      <w:b/>
      <w:bCs/>
      <w:color w:val="000000"/>
      <w:sz w:val="20"/>
      <w:szCs w:val="20"/>
    </w:rPr>
  </w:style>
  <w:style w:type="paragraph" w:customStyle="1" w:styleId="xl98">
    <w:name w:val="xl9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center"/>
    </w:pPr>
    <w:rPr>
      <w:rFonts w:cs="Arial"/>
      <w:color w:val="000000"/>
      <w:sz w:val="20"/>
      <w:szCs w:val="20"/>
    </w:rPr>
  </w:style>
  <w:style w:type="paragraph" w:customStyle="1" w:styleId="xl99">
    <w:name w:val="xl9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center"/>
    </w:pPr>
    <w:rPr>
      <w:rFonts w:cs="Arial"/>
      <w:color w:val="000000"/>
      <w:sz w:val="20"/>
      <w:szCs w:val="20"/>
    </w:rPr>
  </w:style>
  <w:style w:type="paragraph" w:customStyle="1" w:styleId="xl100">
    <w:name w:val="xl100"/>
    <w:basedOn w:val="Standard"/>
    <w:pPr>
      <w:shd w:val="clear" w:color="auto" w:fill="00B0F0"/>
      <w:spacing w:before="100" w:after="100"/>
    </w:pPr>
    <w:rPr>
      <w:rFonts w:cs="Arial"/>
      <w:color w:val="000000"/>
      <w:sz w:val="20"/>
      <w:szCs w:val="20"/>
    </w:rPr>
  </w:style>
  <w:style w:type="paragraph" w:customStyle="1" w:styleId="xl101">
    <w:name w:val="xl101"/>
    <w:basedOn w:val="Standard"/>
    <w:pPr>
      <w:shd w:val="clear" w:color="auto" w:fill="00B0F0"/>
      <w:spacing w:before="100" w:after="100"/>
    </w:pPr>
    <w:rPr>
      <w:rFonts w:ascii="Times New Roman" w:hAnsi="Times New Roman"/>
      <w:color w:val="000000"/>
      <w:sz w:val="20"/>
      <w:szCs w:val="20"/>
    </w:rPr>
  </w:style>
  <w:style w:type="paragraph" w:customStyle="1" w:styleId="xl102">
    <w:name w:val="xl10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rFonts w:cs="Arial"/>
      <w:color w:val="000000"/>
      <w:sz w:val="20"/>
      <w:szCs w:val="20"/>
    </w:rPr>
  </w:style>
  <w:style w:type="paragraph" w:customStyle="1" w:styleId="xl103">
    <w:name w:val="xl103"/>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rFonts w:ascii="Times New Roman" w:hAnsi="Times New Roman"/>
      <w:color w:val="000000"/>
      <w:sz w:val="20"/>
      <w:szCs w:val="20"/>
    </w:rPr>
  </w:style>
  <w:style w:type="paragraph" w:customStyle="1" w:styleId="xl104">
    <w:name w:val="xl104"/>
    <w:basedOn w:val="Standard"/>
    <w:pPr>
      <w:shd w:val="clear" w:color="auto" w:fill="00B0F0"/>
      <w:spacing w:before="100" w:after="100"/>
      <w:jc w:val="center"/>
    </w:pPr>
    <w:rPr>
      <w:rFonts w:cs="Arial"/>
      <w:b/>
      <w:bCs/>
      <w:color w:val="000000"/>
    </w:rPr>
  </w:style>
  <w:style w:type="paragraph" w:customStyle="1" w:styleId="xl105">
    <w:name w:val="xl10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center"/>
    </w:pPr>
    <w:rPr>
      <w:rFonts w:cs="Arial"/>
      <w:color w:val="000000"/>
      <w:sz w:val="20"/>
      <w:szCs w:val="20"/>
    </w:rPr>
  </w:style>
  <w:style w:type="paragraph" w:customStyle="1" w:styleId="xl106">
    <w:name w:val="xl106"/>
    <w:basedOn w:val="Standard"/>
    <w:pPr>
      <w:pBdr>
        <w:top w:val="single" w:sz="4" w:space="0" w:color="00000A"/>
        <w:left w:val="single" w:sz="4" w:space="0" w:color="00000A"/>
        <w:bottom w:val="single" w:sz="4" w:space="0" w:color="00000A"/>
        <w:right w:val="single" w:sz="4" w:space="0" w:color="00000A"/>
      </w:pBdr>
      <w:spacing w:before="100" w:after="100"/>
    </w:pPr>
    <w:rPr>
      <w:rFonts w:cs="Arial"/>
      <w:b/>
      <w:bCs/>
      <w:color w:val="FF0000"/>
      <w:sz w:val="20"/>
      <w:szCs w:val="20"/>
    </w:rPr>
  </w:style>
  <w:style w:type="paragraph" w:customStyle="1" w:styleId="xl107">
    <w:name w:val="xl107"/>
    <w:basedOn w:val="Standard"/>
    <w:pPr>
      <w:pBdr>
        <w:top w:val="single" w:sz="4" w:space="0" w:color="00000A"/>
        <w:left w:val="single" w:sz="4" w:space="0" w:color="00000A"/>
        <w:bottom w:val="single" w:sz="4" w:space="0" w:color="00000A"/>
        <w:right w:val="single" w:sz="4" w:space="0" w:color="00000A"/>
      </w:pBdr>
      <w:spacing w:before="100" w:after="100"/>
    </w:pPr>
    <w:rPr>
      <w:rFonts w:cs="Arial"/>
      <w:color w:val="FF0000"/>
      <w:sz w:val="20"/>
      <w:szCs w:val="20"/>
    </w:rPr>
  </w:style>
  <w:style w:type="paragraph" w:customStyle="1" w:styleId="xl108">
    <w:name w:val="xl108"/>
    <w:basedOn w:val="Standard"/>
    <w:pPr>
      <w:pBdr>
        <w:top w:val="single" w:sz="4" w:space="0" w:color="00000A"/>
        <w:left w:val="single" w:sz="4" w:space="0" w:color="00000A"/>
        <w:bottom w:val="single" w:sz="4" w:space="0" w:color="00000A"/>
        <w:right w:val="single" w:sz="4" w:space="0" w:color="00000A"/>
      </w:pBdr>
      <w:spacing w:before="100" w:after="100"/>
    </w:pPr>
    <w:rPr>
      <w:rFonts w:cs="Arial"/>
      <w:color w:val="000000"/>
      <w:sz w:val="20"/>
      <w:szCs w:val="20"/>
    </w:rPr>
  </w:style>
  <w:style w:type="paragraph" w:customStyle="1" w:styleId="xl109">
    <w:name w:val="xl109"/>
    <w:basedOn w:val="Standard"/>
    <w:pPr>
      <w:spacing w:before="100" w:after="100"/>
    </w:pPr>
    <w:rPr>
      <w:rFonts w:cs="Arial"/>
      <w:b/>
      <w:bCs/>
      <w:color w:val="FF0000"/>
      <w:sz w:val="20"/>
      <w:szCs w:val="20"/>
    </w:rPr>
  </w:style>
  <w:style w:type="paragraph" w:customStyle="1" w:styleId="xl110">
    <w:name w:val="xl110"/>
    <w:basedOn w:val="Standard"/>
    <w:pPr>
      <w:spacing w:before="100" w:after="100"/>
    </w:pPr>
    <w:rPr>
      <w:rFonts w:cs="Arial"/>
      <w:color w:val="FF0000"/>
      <w:sz w:val="20"/>
      <w:szCs w:val="20"/>
    </w:rPr>
  </w:style>
  <w:style w:type="paragraph" w:customStyle="1" w:styleId="xl111">
    <w:name w:val="xl111"/>
    <w:basedOn w:val="Standard"/>
    <w:pPr>
      <w:spacing w:before="100" w:after="100"/>
    </w:pPr>
    <w:rPr>
      <w:rFonts w:cs="Arial"/>
      <w:color w:val="000000"/>
      <w:sz w:val="20"/>
      <w:szCs w:val="20"/>
    </w:rPr>
  </w:style>
  <w:style w:type="paragraph" w:customStyle="1" w:styleId="xl112">
    <w:name w:val="xl112"/>
    <w:basedOn w:val="Standard"/>
    <w:pPr>
      <w:pBdr>
        <w:top w:val="single" w:sz="4" w:space="0" w:color="00000A"/>
        <w:left w:val="single" w:sz="4" w:space="0" w:color="00000A"/>
        <w:bottom w:val="single" w:sz="4" w:space="0" w:color="00000A"/>
        <w:right w:val="single" w:sz="4" w:space="0" w:color="00000A"/>
      </w:pBdr>
      <w:spacing w:before="100" w:after="100"/>
    </w:pPr>
    <w:rPr>
      <w:rFonts w:cs="Arial"/>
      <w:color w:val="FF0000"/>
      <w:sz w:val="20"/>
      <w:szCs w:val="20"/>
    </w:rPr>
  </w:style>
  <w:style w:type="paragraph" w:customStyle="1" w:styleId="xl113">
    <w:name w:val="xl113"/>
    <w:basedOn w:val="Standard"/>
    <w:pPr>
      <w:spacing w:before="100" w:after="100"/>
    </w:pPr>
    <w:rPr>
      <w:rFonts w:cs="Arial"/>
      <w:color w:val="FF0000"/>
      <w:sz w:val="20"/>
      <w:szCs w:val="20"/>
    </w:rPr>
  </w:style>
  <w:style w:type="paragraph" w:styleId="BodyText3">
    <w:name w:val="Body Text 3"/>
    <w:basedOn w:val="Standard"/>
    <w:pPr>
      <w:spacing w:after="120"/>
    </w:pPr>
    <w:rPr>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basedOn w:val="DefaultParagraphFont"/>
    <w:rPr>
      <w:rFonts w:ascii="Arial" w:hAnsi="Arial" w:cs="F"/>
      <w:b/>
      <w:kern w:val="3"/>
      <w:szCs w:val="24"/>
    </w:rPr>
  </w:style>
  <w:style w:type="character" w:customStyle="1" w:styleId="Heading2Char">
    <w:name w:val="Heading 2 Char"/>
    <w:basedOn w:val="DefaultParagraphFont"/>
    <w:rPr>
      <w:rFonts w:ascii="Arial" w:hAnsi="Arial" w:cs="Arial"/>
      <w:b/>
      <w:kern w:val="3"/>
    </w:rPr>
  </w:style>
  <w:style w:type="character" w:customStyle="1" w:styleId="Internetlink">
    <w:name w:val="Internet link"/>
    <w:basedOn w:val="DefaultParagraphFont"/>
    <w:rPr>
      <w:color w:val="0563C1"/>
      <w:u w:val="single"/>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Times New Roman"/>
      <w:szCs w:val="24"/>
      <w:lang w:eastAsia="en-GB"/>
    </w:rPr>
  </w:style>
  <w:style w:type="character" w:customStyle="1" w:styleId="FooterChar">
    <w:name w:val="Footer Char"/>
    <w:basedOn w:val="DefaultParagraphFont"/>
    <w:uiPriority w:val="99"/>
    <w:rPr>
      <w:rFonts w:ascii="Arial" w:eastAsia="Times New Roman" w:hAnsi="Arial" w:cs="Times New Roman"/>
      <w:szCs w:val="24"/>
      <w:lang w:eastAsia="en-GB"/>
    </w:rPr>
  </w:style>
  <w:style w:type="character" w:customStyle="1" w:styleId="BodyTextChar">
    <w:name w:val="Body Text Char"/>
    <w:basedOn w:val="DefaultParagraphFont"/>
    <w:rPr>
      <w:rFonts w:ascii="Arial" w:eastAsia="Times New Roman" w:hAnsi="Arial" w:cs="Times New Roman"/>
      <w:szCs w:val="24"/>
      <w:lang w:eastAsia="en-GB"/>
    </w:rPr>
  </w:style>
  <w:style w:type="character" w:customStyle="1" w:styleId="PlainTextChar">
    <w:name w:val="Plain Text Char"/>
    <w:basedOn w:val="DefaultParagraphFont"/>
    <w:uiPriority w:val="99"/>
    <w:rPr>
      <w:rFonts w:ascii="Arial" w:hAnsi="Arial" w:cs="Arial"/>
      <w:sz w:val="20"/>
      <w:szCs w:val="20"/>
    </w:rPr>
  </w:style>
  <w:style w:type="character" w:customStyle="1" w:styleId="css-901oao">
    <w:name w:val="css-901oao"/>
    <w:basedOn w:val="DefaultParagraphFont"/>
  </w:style>
  <w:style w:type="character" w:customStyle="1" w:styleId="fontstyle01">
    <w:name w:val="fontstyle01"/>
    <w:basedOn w:val="DefaultParagraphFont"/>
    <w:rPr>
      <w:rFonts w:ascii="FrutigerLTStd-Light" w:hAnsi="FrutigerLTStd-Light"/>
      <w:b w:val="0"/>
      <w:bCs w:val="0"/>
      <w:i w:val="0"/>
      <w:iCs w:val="0"/>
      <w:color w:val="0E024C"/>
      <w:sz w:val="22"/>
      <w:szCs w:val="22"/>
    </w:rPr>
  </w:style>
  <w:style w:type="character" w:customStyle="1" w:styleId="BodyText3Char">
    <w:name w:val="Body Text 3 Char"/>
    <w:basedOn w:val="DefaultParagraphFont"/>
    <w:rPr>
      <w:rFonts w:ascii="Arial" w:eastAsia="Times New Roman" w:hAnsi="Arial" w:cs="Times New Roman"/>
      <w:sz w:val="16"/>
      <w:szCs w:val="16"/>
      <w:lang w:eastAsia="en-GB"/>
    </w:rPr>
  </w:style>
  <w:style w:type="character" w:customStyle="1" w:styleId="ListLabel1">
    <w:name w:val="ListLabel 1"/>
    <w:rPr>
      <w:rFonts w:cs="Times New Roman"/>
      <w:b w:val="0"/>
      <w:bCs w:val="0"/>
      <w:i w:val="0"/>
      <w:iCs w:val="0"/>
      <w:caps w:val="0"/>
      <w:smallCaps w:val="0"/>
      <w:strike w:val="0"/>
      <w:dstrike w:val="0"/>
      <w:vanish w:val="0"/>
      <w:color w:val="000000"/>
      <w:spacing w:val="0"/>
      <w:kern w:val="3"/>
      <w:position w:val="0"/>
      <w:u w:val="none"/>
      <w:vertAlign w:val="baseline"/>
      <w:em w:val="none"/>
    </w:rPr>
  </w:style>
  <w:style w:type="character" w:customStyle="1" w:styleId="ListLabel2">
    <w:name w:val="ListLabel 2"/>
    <w:rPr>
      <w:b w:val="0"/>
      <w:i w:val="0"/>
      <w:sz w:val="22"/>
      <w:szCs w:val="22"/>
    </w:rPr>
  </w:style>
  <w:style w:type="character" w:customStyle="1" w:styleId="ListLabel3">
    <w:name w:val="ListLabel 3"/>
    <w:rPr>
      <w:rFonts w:cs="Courier New"/>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RTFNum2">
    <w:name w:val="RTF_Num 2"/>
    <w:basedOn w:val="NoList"/>
    <w:pPr>
      <w:numPr>
        <w:numId w:val="18"/>
      </w:numPr>
    </w:pPr>
  </w:style>
  <w:style w:type="numbering" w:customStyle="1" w:styleId="RTFNum3">
    <w:name w:val="RTF_Num 3"/>
    <w:basedOn w:val="NoList"/>
    <w:pPr>
      <w:numPr>
        <w:numId w:val="19"/>
      </w:numPr>
    </w:pPr>
  </w:style>
  <w:style w:type="table" w:styleId="TableGrid">
    <w:name w:val="Table Grid"/>
    <w:basedOn w:val="TableNormal"/>
    <w:uiPriority w:val="39"/>
    <w:rsid w:val="00A5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C19"/>
    <w:rPr>
      <w:color w:val="0563C1"/>
      <w:u w:val="single"/>
    </w:rPr>
  </w:style>
  <w:style w:type="paragraph" w:styleId="CommentText">
    <w:name w:val="annotation text"/>
    <w:basedOn w:val="Normal"/>
    <w:link w:val="CommentTextChar"/>
    <w:uiPriority w:val="99"/>
    <w:rsid w:val="008D166C"/>
    <w:pPr>
      <w:widowControl/>
      <w:suppressAutoHyphens w:val="0"/>
      <w:autoSpaceDN/>
      <w:spacing w:after="0" w:line="240" w:lineRule="auto"/>
      <w:textAlignment w:val="auto"/>
    </w:pPr>
    <w:rPr>
      <w:rFonts w:ascii="Times New Roman" w:eastAsia="Times New Roman" w:hAnsi="Times New Roman" w:cs="Times New Roman"/>
      <w:kern w:val="0"/>
      <w:sz w:val="20"/>
      <w:szCs w:val="20"/>
    </w:rPr>
  </w:style>
  <w:style w:type="character" w:customStyle="1" w:styleId="CommentTextChar">
    <w:name w:val="Comment Text Char"/>
    <w:basedOn w:val="DefaultParagraphFont"/>
    <w:link w:val="CommentText"/>
    <w:uiPriority w:val="99"/>
    <w:rsid w:val="008D166C"/>
    <w:rPr>
      <w:rFonts w:ascii="Times New Roman" w:eastAsia="Times New Roman" w:hAnsi="Times New Roman" w:cs="Times New Roman"/>
      <w:kern w:val="0"/>
      <w:sz w:val="20"/>
      <w:szCs w:val="20"/>
    </w:rPr>
  </w:style>
  <w:style w:type="paragraph" w:customStyle="1" w:styleId="Textpara">
    <w:name w:val="Text para"/>
    <w:basedOn w:val="Normal"/>
    <w:link w:val="TextparaChar"/>
    <w:qFormat/>
    <w:rsid w:val="007A1F90"/>
    <w:pPr>
      <w:widowControl/>
      <w:suppressAutoHyphens w:val="0"/>
      <w:autoSpaceDN/>
      <w:spacing w:before="60" w:after="0" w:line="240" w:lineRule="auto"/>
      <w:textAlignment w:val="auto"/>
    </w:pPr>
    <w:rPr>
      <w:rFonts w:ascii="Arial" w:eastAsia="Times New Roman" w:hAnsi="Arial" w:cs="Arial"/>
      <w:bCs/>
      <w:kern w:val="0"/>
      <w:sz w:val="21"/>
      <w:szCs w:val="21"/>
      <w:shd w:val="clear" w:color="auto" w:fill="FFFFFF"/>
    </w:rPr>
  </w:style>
  <w:style w:type="character" w:customStyle="1" w:styleId="TextparaChar">
    <w:name w:val="Text para Char"/>
    <w:basedOn w:val="DefaultParagraphFont"/>
    <w:link w:val="Textpara"/>
    <w:rsid w:val="007A1F90"/>
    <w:rPr>
      <w:rFonts w:ascii="Arial" w:eastAsia="Times New Roman" w:hAnsi="Arial" w:cs="Arial"/>
      <w:bCs/>
      <w:kern w:val="0"/>
      <w:sz w:val="21"/>
      <w:szCs w:val="21"/>
    </w:rPr>
  </w:style>
  <w:style w:type="character" w:styleId="UnresolvedMention">
    <w:name w:val="Unresolved Mention"/>
    <w:basedOn w:val="DefaultParagraphFont"/>
    <w:uiPriority w:val="99"/>
    <w:semiHidden/>
    <w:unhideWhenUsed/>
    <w:rsid w:val="00634B37"/>
    <w:rPr>
      <w:color w:val="605E5C"/>
      <w:shd w:val="clear" w:color="auto" w:fill="E1DFDD"/>
    </w:rPr>
  </w:style>
  <w:style w:type="character" w:customStyle="1" w:styleId="highlight">
    <w:name w:val="highlight"/>
    <w:basedOn w:val="DefaultParagraphFont"/>
    <w:rsid w:val="00252B22"/>
  </w:style>
  <w:style w:type="paragraph" w:styleId="FootnoteText">
    <w:name w:val="footnote text"/>
    <w:basedOn w:val="Normal"/>
    <w:link w:val="FootnoteTextChar"/>
    <w:uiPriority w:val="99"/>
    <w:semiHidden/>
    <w:unhideWhenUsed/>
    <w:rsid w:val="00E26878"/>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FootnoteTextChar">
    <w:name w:val="Footnote Text Char"/>
    <w:basedOn w:val="DefaultParagraphFont"/>
    <w:link w:val="FootnoteText"/>
    <w:uiPriority w:val="99"/>
    <w:semiHidden/>
    <w:rsid w:val="00E26878"/>
    <w:rPr>
      <w:rFonts w:asciiTheme="minorHAnsi" w:eastAsiaTheme="minorHAnsi" w:hAnsiTheme="minorHAnsi" w:cstheme="minorBidi"/>
      <w:kern w:val="0"/>
      <w:sz w:val="20"/>
      <w:szCs w:val="20"/>
    </w:rPr>
  </w:style>
  <w:style w:type="character" w:styleId="FootnoteReference">
    <w:name w:val="footnote reference"/>
    <w:basedOn w:val="DefaultParagraphFont"/>
    <w:uiPriority w:val="99"/>
    <w:semiHidden/>
    <w:unhideWhenUsed/>
    <w:rsid w:val="00E26878"/>
    <w:rPr>
      <w:vertAlign w:val="superscript"/>
    </w:rPr>
  </w:style>
  <w:style w:type="paragraph" w:styleId="BodyText">
    <w:name w:val="Body Text"/>
    <w:basedOn w:val="Normal"/>
    <w:link w:val="BodyTextChar1"/>
    <w:rsid w:val="00E51DD5"/>
    <w:pPr>
      <w:widowControl/>
      <w:suppressAutoHyphens w:val="0"/>
      <w:autoSpaceDN/>
      <w:spacing w:after="0" w:line="240" w:lineRule="auto"/>
      <w:textAlignment w:val="auto"/>
    </w:pPr>
    <w:rPr>
      <w:rFonts w:ascii="Arial" w:eastAsia="Times New Roman" w:hAnsi="Arial" w:cs="Times New Roman"/>
      <w:kern w:val="0"/>
      <w:szCs w:val="24"/>
      <w:lang w:eastAsia="en-GB"/>
    </w:rPr>
  </w:style>
  <w:style w:type="character" w:customStyle="1" w:styleId="BodyTextChar1">
    <w:name w:val="Body Text Char1"/>
    <w:basedOn w:val="DefaultParagraphFont"/>
    <w:link w:val="BodyText"/>
    <w:rsid w:val="00E51DD5"/>
    <w:rPr>
      <w:rFonts w:ascii="Arial" w:eastAsia="Times New Roman" w:hAnsi="Arial" w:cs="Times New Roman"/>
      <w:kern w:val="0"/>
      <w:szCs w:val="24"/>
      <w:lang w:eastAsia="en-GB"/>
    </w:rPr>
  </w:style>
  <w:style w:type="paragraph" w:customStyle="1" w:styleId="Default">
    <w:name w:val="Default"/>
    <w:rsid w:val="00E51DD5"/>
    <w:pPr>
      <w:widowControl/>
      <w:suppressAutoHyphens w:val="0"/>
      <w:autoSpaceDE w:val="0"/>
      <w:adjustRightInd w:val="0"/>
      <w:spacing w:after="0" w:line="240" w:lineRule="auto"/>
      <w:textAlignment w:val="auto"/>
    </w:pPr>
    <w:rPr>
      <w:rFonts w:ascii="Times New Roman" w:eastAsia="Times New Roman" w:hAnsi="Times New Roman" w:cs="Times New Roman"/>
      <w:color w:val="000000"/>
      <w:kern w:val="0"/>
      <w:sz w:val="24"/>
      <w:szCs w:val="24"/>
      <w:lang w:eastAsia="en-GB"/>
    </w:rPr>
  </w:style>
  <w:style w:type="paragraph" w:styleId="NoSpacing">
    <w:name w:val="No Spacing"/>
    <w:uiPriority w:val="1"/>
    <w:qFormat/>
    <w:rsid w:val="00ED0D00"/>
    <w:pPr>
      <w:widowControl/>
      <w:suppressAutoHyphens w:val="0"/>
      <w:autoSpaceDN/>
      <w:spacing w:after="0" w:line="240" w:lineRule="auto"/>
      <w:textAlignment w:val="auto"/>
    </w:pPr>
    <w:rPr>
      <w:rFonts w:ascii="Arial" w:eastAsiaTheme="minorHAnsi" w:hAnsi="Arial" w:cs="Arial"/>
      <w:kern w:val="0"/>
    </w:rPr>
  </w:style>
  <w:style w:type="character" w:styleId="CommentReference">
    <w:name w:val="annotation reference"/>
    <w:basedOn w:val="DefaultParagraphFont"/>
    <w:uiPriority w:val="99"/>
    <w:semiHidden/>
    <w:unhideWhenUsed/>
    <w:rsid w:val="00D67086"/>
    <w:rPr>
      <w:sz w:val="16"/>
      <w:szCs w:val="16"/>
    </w:rPr>
  </w:style>
  <w:style w:type="paragraph" w:styleId="Revision">
    <w:name w:val="Revision"/>
    <w:hidden/>
    <w:uiPriority w:val="99"/>
    <w:semiHidden/>
    <w:rsid w:val="00443065"/>
    <w:pPr>
      <w:widowControl/>
      <w:suppressAutoHyphens w:val="0"/>
      <w:autoSpaceDN/>
      <w:spacing w:after="0" w:line="240" w:lineRule="auto"/>
      <w:textAlignment w:val="auto"/>
    </w:pPr>
  </w:style>
  <w:style w:type="character" w:customStyle="1" w:styleId="cf01">
    <w:name w:val="cf01"/>
    <w:basedOn w:val="DefaultParagraphFont"/>
    <w:rsid w:val="009D34A2"/>
    <w:rPr>
      <w:rFonts w:ascii="Segoe UI" w:hAnsi="Segoe UI" w:cs="Segoe UI" w:hint="default"/>
      <w:sz w:val="18"/>
      <w:szCs w:val="18"/>
    </w:rPr>
  </w:style>
  <w:style w:type="character" w:customStyle="1" w:styleId="Heading3Char">
    <w:name w:val="Heading 3 Char"/>
    <w:basedOn w:val="DefaultParagraphFont"/>
    <w:link w:val="Heading3"/>
    <w:uiPriority w:val="9"/>
    <w:rsid w:val="007C263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C263E"/>
    <w:rPr>
      <w:i/>
      <w:iCs/>
    </w:rPr>
  </w:style>
  <w:style w:type="character" w:customStyle="1" w:styleId="text-readmore">
    <w:name w:val="text-readmore"/>
    <w:basedOn w:val="DefaultParagraphFont"/>
    <w:rsid w:val="007C263E"/>
  </w:style>
  <w:style w:type="character" w:customStyle="1" w:styleId="rendering">
    <w:name w:val="rendering"/>
    <w:basedOn w:val="DefaultParagraphFont"/>
    <w:rsid w:val="007C263E"/>
  </w:style>
  <w:style w:type="character" w:styleId="Strong">
    <w:name w:val="Strong"/>
    <w:uiPriority w:val="22"/>
    <w:qFormat/>
    <w:rsid w:val="00122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798">
      <w:bodyDiv w:val="1"/>
      <w:marLeft w:val="0"/>
      <w:marRight w:val="0"/>
      <w:marTop w:val="0"/>
      <w:marBottom w:val="0"/>
      <w:divBdr>
        <w:top w:val="none" w:sz="0" w:space="0" w:color="auto"/>
        <w:left w:val="none" w:sz="0" w:space="0" w:color="auto"/>
        <w:bottom w:val="none" w:sz="0" w:space="0" w:color="auto"/>
        <w:right w:val="none" w:sz="0" w:space="0" w:color="auto"/>
      </w:divBdr>
    </w:div>
    <w:div w:id="281036323">
      <w:bodyDiv w:val="1"/>
      <w:marLeft w:val="0"/>
      <w:marRight w:val="0"/>
      <w:marTop w:val="0"/>
      <w:marBottom w:val="0"/>
      <w:divBdr>
        <w:top w:val="none" w:sz="0" w:space="0" w:color="auto"/>
        <w:left w:val="none" w:sz="0" w:space="0" w:color="auto"/>
        <w:bottom w:val="none" w:sz="0" w:space="0" w:color="auto"/>
        <w:right w:val="none" w:sz="0" w:space="0" w:color="auto"/>
      </w:divBdr>
    </w:div>
    <w:div w:id="312413427">
      <w:bodyDiv w:val="1"/>
      <w:marLeft w:val="0"/>
      <w:marRight w:val="0"/>
      <w:marTop w:val="0"/>
      <w:marBottom w:val="0"/>
      <w:divBdr>
        <w:top w:val="none" w:sz="0" w:space="0" w:color="auto"/>
        <w:left w:val="none" w:sz="0" w:space="0" w:color="auto"/>
        <w:bottom w:val="none" w:sz="0" w:space="0" w:color="auto"/>
        <w:right w:val="none" w:sz="0" w:space="0" w:color="auto"/>
      </w:divBdr>
    </w:div>
    <w:div w:id="384909600">
      <w:bodyDiv w:val="1"/>
      <w:marLeft w:val="0"/>
      <w:marRight w:val="0"/>
      <w:marTop w:val="0"/>
      <w:marBottom w:val="0"/>
      <w:divBdr>
        <w:top w:val="none" w:sz="0" w:space="0" w:color="auto"/>
        <w:left w:val="none" w:sz="0" w:space="0" w:color="auto"/>
        <w:bottom w:val="none" w:sz="0" w:space="0" w:color="auto"/>
        <w:right w:val="none" w:sz="0" w:space="0" w:color="auto"/>
      </w:divBdr>
    </w:div>
    <w:div w:id="388961511">
      <w:bodyDiv w:val="1"/>
      <w:marLeft w:val="0"/>
      <w:marRight w:val="0"/>
      <w:marTop w:val="0"/>
      <w:marBottom w:val="0"/>
      <w:divBdr>
        <w:top w:val="none" w:sz="0" w:space="0" w:color="auto"/>
        <w:left w:val="none" w:sz="0" w:space="0" w:color="auto"/>
        <w:bottom w:val="none" w:sz="0" w:space="0" w:color="auto"/>
        <w:right w:val="none" w:sz="0" w:space="0" w:color="auto"/>
      </w:divBdr>
    </w:div>
    <w:div w:id="469061281">
      <w:bodyDiv w:val="1"/>
      <w:marLeft w:val="0"/>
      <w:marRight w:val="0"/>
      <w:marTop w:val="0"/>
      <w:marBottom w:val="0"/>
      <w:divBdr>
        <w:top w:val="none" w:sz="0" w:space="0" w:color="auto"/>
        <w:left w:val="none" w:sz="0" w:space="0" w:color="auto"/>
        <w:bottom w:val="none" w:sz="0" w:space="0" w:color="auto"/>
        <w:right w:val="none" w:sz="0" w:space="0" w:color="auto"/>
      </w:divBdr>
    </w:div>
    <w:div w:id="659969984">
      <w:bodyDiv w:val="1"/>
      <w:marLeft w:val="0"/>
      <w:marRight w:val="0"/>
      <w:marTop w:val="0"/>
      <w:marBottom w:val="0"/>
      <w:divBdr>
        <w:top w:val="none" w:sz="0" w:space="0" w:color="auto"/>
        <w:left w:val="none" w:sz="0" w:space="0" w:color="auto"/>
        <w:bottom w:val="none" w:sz="0" w:space="0" w:color="auto"/>
        <w:right w:val="none" w:sz="0" w:space="0" w:color="auto"/>
      </w:divBdr>
    </w:div>
    <w:div w:id="744186809">
      <w:bodyDiv w:val="1"/>
      <w:marLeft w:val="0"/>
      <w:marRight w:val="0"/>
      <w:marTop w:val="0"/>
      <w:marBottom w:val="0"/>
      <w:divBdr>
        <w:top w:val="none" w:sz="0" w:space="0" w:color="auto"/>
        <w:left w:val="none" w:sz="0" w:space="0" w:color="auto"/>
        <w:bottom w:val="none" w:sz="0" w:space="0" w:color="auto"/>
        <w:right w:val="none" w:sz="0" w:space="0" w:color="auto"/>
      </w:divBdr>
    </w:div>
    <w:div w:id="988286028">
      <w:bodyDiv w:val="1"/>
      <w:marLeft w:val="0"/>
      <w:marRight w:val="0"/>
      <w:marTop w:val="0"/>
      <w:marBottom w:val="0"/>
      <w:divBdr>
        <w:top w:val="none" w:sz="0" w:space="0" w:color="auto"/>
        <w:left w:val="none" w:sz="0" w:space="0" w:color="auto"/>
        <w:bottom w:val="none" w:sz="0" w:space="0" w:color="auto"/>
        <w:right w:val="none" w:sz="0" w:space="0" w:color="auto"/>
      </w:divBdr>
    </w:div>
    <w:div w:id="988944419">
      <w:bodyDiv w:val="1"/>
      <w:marLeft w:val="0"/>
      <w:marRight w:val="0"/>
      <w:marTop w:val="0"/>
      <w:marBottom w:val="0"/>
      <w:divBdr>
        <w:top w:val="none" w:sz="0" w:space="0" w:color="auto"/>
        <w:left w:val="none" w:sz="0" w:space="0" w:color="auto"/>
        <w:bottom w:val="none" w:sz="0" w:space="0" w:color="auto"/>
        <w:right w:val="none" w:sz="0" w:space="0" w:color="auto"/>
      </w:divBdr>
    </w:div>
    <w:div w:id="990980730">
      <w:bodyDiv w:val="1"/>
      <w:marLeft w:val="0"/>
      <w:marRight w:val="0"/>
      <w:marTop w:val="0"/>
      <w:marBottom w:val="0"/>
      <w:divBdr>
        <w:top w:val="none" w:sz="0" w:space="0" w:color="auto"/>
        <w:left w:val="none" w:sz="0" w:space="0" w:color="auto"/>
        <w:bottom w:val="none" w:sz="0" w:space="0" w:color="auto"/>
        <w:right w:val="none" w:sz="0" w:space="0" w:color="auto"/>
      </w:divBdr>
    </w:div>
    <w:div w:id="1003972132">
      <w:bodyDiv w:val="1"/>
      <w:marLeft w:val="0"/>
      <w:marRight w:val="0"/>
      <w:marTop w:val="0"/>
      <w:marBottom w:val="0"/>
      <w:divBdr>
        <w:top w:val="none" w:sz="0" w:space="0" w:color="auto"/>
        <w:left w:val="none" w:sz="0" w:space="0" w:color="auto"/>
        <w:bottom w:val="none" w:sz="0" w:space="0" w:color="auto"/>
        <w:right w:val="none" w:sz="0" w:space="0" w:color="auto"/>
      </w:divBdr>
      <w:divsChild>
        <w:div w:id="2120829652">
          <w:marLeft w:val="0"/>
          <w:marRight w:val="0"/>
          <w:marTop w:val="360"/>
          <w:marBottom w:val="300"/>
          <w:divBdr>
            <w:top w:val="none" w:sz="0" w:space="0" w:color="auto"/>
            <w:left w:val="none" w:sz="0" w:space="0" w:color="auto"/>
            <w:bottom w:val="none" w:sz="0" w:space="0" w:color="auto"/>
            <w:right w:val="none" w:sz="0" w:space="0" w:color="auto"/>
          </w:divBdr>
        </w:div>
        <w:div w:id="2094549929">
          <w:marLeft w:val="0"/>
          <w:marRight w:val="0"/>
          <w:marTop w:val="0"/>
          <w:marBottom w:val="300"/>
          <w:divBdr>
            <w:top w:val="none" w:sz="0" w:space="0" w:color="auto"/>
            <w:left w:val="none" w:sz="0" w:space="0" w:color="auto"/>
            <w:bottom w:val="none" w:sz="0" w:space="0" w:color="auto"/>
            <w:right w:val="none" w:sz="0" w:space="0" w:color="auto"/>
          </w:divBdr>
          <w:divsChild>
            <w:div w:id="1364599767">
              <w:marLeft w:val="0"/>
              <w:marRight w:val="0"/>
              <w:marTop w:val="0"/>
              <w:marBottom w:val="0"/>
              <w:divBdr>
                <w:top w:val="none" w:sz="0" w:space="0" w:color="auto"/>
                <w:left w:val="none" w:sz="0" w:space="0" w:color="auto"/>
                <w:bottom w:val="none" w:sz="0" w:space="0" w:color="auto"/>
                <w:right w:val="none" w:sz="0" w:space="0" w:color="auto"/>
              </w:divBdr>
            </w:div>
          </w:divsChild>
        </w:div>
        <w:div w:id="1864320513">
          <w:marLeft w:val="0"/>
          <w:marRight w:val="0"/>
          <w:marTop w:val="300"/>
          <w:marBottom w:val="300"/>
          <w:divBdr>
            <w:top w:val="none" w:sz="0" w:space="0" w:color="auto"/>
            <w:left w:val="none" w:sz="0" w:space="0" w:color="auto"/>
            <w:bottom w:val="none" w:sz="0" w:space="0" w:color="auto"/>
            <w:right w:val="none" w:sz="0" w:space="0" w:color="auto"/>
          </w:divBdr>
          <w:divsChild>
            <w:div w:id="322971300">
              <w:marLeft w:val="0"/>
              <w:marRight w:val="0"/>
              <w:marTop w:val="0"/>
              <w:marBottom w:val="60"/>
              <w:divBdr>
                <w:top w:val="none" w:sz="0" w:space="0" w:color="auto"/>
                <w:left w:val="none" w:sz="0" w:space="0" w:color="auto"/>
                <w:bottom w:val="none" w:sz="0" w:space="0" w:color="auto"/>
                <w:right w:val="none" w:sz="0" w:space="0" w:color="auto"/>
              </w:divBdr>
              <w:divsChild>
                <w:div w:id="6975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1586">
      <w:bodyDiv w:val="1"/>
      <w:marLeft w:val="0"/>
      <w:marRight w:val="0"/>
      <w:marTop w:val="0"/>
      <w:marBottom w:val="0"/>
      <w:divBdr>
        <w:top w:val="none" w:sz="0" w:space="0" w:color="auto"/>
        <w:left w:val="none" w:sz="0" w:space="0" w:color="auto"/>
        <w:bottom w:val="none" w:sz="0" w:space="0" w:color="auto"/>
        <w:right w:val="none" w:sz="0" w:space="0" w:color="auto"/>
      </w:divBdr>
    </w:div>
    <w:div w:id="1025591957">
      <w:bodyDiv w:val="1"/>
      <w:marLeft w:val="0"/>
      <w:marRight w:val="0"/>
      <w:marTop w:val="0"/>
      <w:marBottom w:val="0"/>
      <w:divBdr>
        <w:top w:val="none" w:sz="0" w:space="0" w:color="auto"/>
        <w:left w:val="none" w:sz="0" w:space="0" w:color="auto"/>
        <w:bottom w:val="none" w:sz="0" w:space="0" w:color="auto"/>
        <w:right w:val="none" w:sz="0" w:space="0" w:color="auto"/>
      </w:divBdr>
    </w:div>
    <w:div w:id="1041708089">
      <w:bodyDiv w:val="1"/>
      <w:marLeft w:val="0"/>
      <w:marRight w:val="0"/>
      <w:marTop w:val="0"/>
      <w:marBottom w:val="0"/>
      <w:divBdr>
        <w:top w:val="none" w:sz="0" w:space="0" w:color="auto"/>
        <w:left w:val="none" w:sz="0" w:space="0" w:color="auto"/>
        <w:bottom w:val="none" w:sz="0" w:space="0" w:color="auto"/>
        <w:right w:val="none" w:sz="0" w:space="0" w:color="auto"/>
      </w:divBdr>
    </w:div>
    <w:div w:id="1124882556">
      <w:bodyDiv w:val="1"/>
      <w:marLeft w:val="0"/>
      <w:marRight w:val="0"/>
      <w:marTop w:val="0"/>
      <w:marBottom w:val="0"/>
      <w:divBdr>
        <w:top w:val="none" w:sz="0" w:space="0" w:color="auto"/>
        <w:left w:val="none" w:sz="0" w:space="0" w:color="auto"/>
        <w:bottom w:val="none" w:sz="0" w:space="0" w:color="auto"/>
        <w:right w:val="none" w:sz="0" w:space="0" w:color="auto"/>
      </w:divBdr>
    </w:div>
    <w:div w:id="1140541685">
      <w:bodyDiv w:val="1"/>
      <w:marLeft w:val="0"/>
      <w:marRight w:val="0"/>
      <w:marTop w:val="0"/>
      <w:marBottom w:val="0"/>
      <w:divBdr>
        <w:top w:val="none" w:sz="0" w:space="0" w:color="auto"/>
        <w:left w:val="none" w:sz="0" w:space="0" w:color="auto"/>
        <w:bottom w:val="none" w:sz="0" w:space="0" w:color="auto"/>
        <w:right w:val="none" w:sz="0" w:space="0" w:color="auto"/>
      </w:divBdr>
    </w:div>
    <w:div w:id="1151874045">
      <w:bodyDiv w:val="1"/>
      <w:marLeft w:val="0"/>
      <w:marRight w:val="0"/>
      <w:marTop w:val="0"/>
      <w:marBottom w:val="0"/>
      <w:divBdr>
        <w:top w:val="none" w:sz="0" w:space="0" w:color="auto"/>
        <w:left w:val="none" w:sz="0" w:space="0" w:color="auto"/>
        <w:bottom w:val="none" w:sz="0" w:space="0" w:color="auto"/>
        <w:right w:val="none" w:sz="0" w:space="0" w:color="auto"/>
      </w:divBdr>
    </w:div>
    <w:div w:id="1155419279">
      <w:bodyDiv w:val="1"/>
      <w:marLeft w:val="0"/>
      <w:marRight w:val="0"/>
      <w:marTop w:val="0"/>
      <w:marBottom w:val="0"/>
      <w:divBdr>
        <w:top w:val="none" w:sz="0" w:space="0" w:color="auto"/>
        <w:left w:val="none" w:sz="0" w:space="0" w:color="auto"/>
        <w:bottom w:val="none" w:sz="0" w:space="0" w:color="auto"/>
        <w:right w:val="none" w:sz="0" w:space="0" w:color="auto"/>
      </w:divBdr>
    </w:div>
    <w:div w:id="1156846049">
      <w:bodyDiv w:val="1"/>
      <w:marLeft w:val="0"/>
      <w:marRight w:val="0"/>
      <w:marTop w:val="0"/>
      <w:marBottom w:val="0"/>
      <w:divBdr>
        <w:top w:val="none" w:sz="0" w:space="0" w:color="auto"/>
        <w:left w:val="none" w:sz="0" w:space="0" w:color="auto"/>
        <w:bottom w:val="none" w:sz="0" w:space="0" w:color="auto"/>
        <w:right w:val="none" w:sz="0" w:space="0" w:color="auto"/>
      </w:divBdr>
    </w:div>
    <w:div w:id="1236278753">
      <w:bodyDiv w:val="1"/>
      <w:marLeft w:val="0"/>
      <w:marRight w:val="0"/>
      <w:marTop w:val="0"/>
      <w:marBottom w:val="0"/>
      <w:divBdr>
        <w:top w:val="none" w:sz="0" w:space="0" w:color="auto"/>
        <w:left w:val="none" w:sz="0" w:space="0" w:color="auto"/>
        <w:bottom w:val="none" w:sz="0" w:space="0" w:color="auto"/>
        <w:right w:val="none" w:sz="0" w:space="0" w:color="auto"/>
      </w:divBdr>
    </w:div>
    <w:div w:id="1255088877">
      <w:bodyDiv w:val="1"/>
      <w:marLeft w:val="0"/>
      <w:marRight w:val="0"/>
      <w:marTop w:val="0"/>
      <w:marBottom w:val="0"/>
      <w:divBdr>
        <w:top w:val="none" w:sz="0" w:space="0" w:color="auto"/>
        <w:left w:val="none" w:sz="0" w:space="0" w:color="auto"/>
        <w:bottom w:val="none" w:sz="0" w:space="0" w:color="auto"/>
        <w:right w:val="none" w:sz="0" w:space="0" w:color="auto"/>
      </w:divBdr>
    </w:div>
    <w:div w:id="1283073061">
      <w:bodyDiv w:val="1"/>
      <w:marLeft w:val="0"/>
      <w:marRight w:val="0"/>
      <w:marTop w:val="0"/>
      <w:marBottom w:val="0"/>
      <w:divBdr>
        <w:top w:val="none" w:sz="0" w:space="0" w:color="auto"/>
        <w:left w:val="none" w:sz="0" w:space="0" w:color="auto"/>
        <w:bottom w:val="none" w:sz="0" w:space="0" w:color="auto"/>
        <w:right w:val="none" w:sz="0" w:space="0" w:color="auto"/>
      </w:divBdr>
    </w:div>
    <w:div w:id="1309554769">
      <w:bodyDiv w:val="1"/>
      <w:marLeft w:val="0"/>
      <w:marRight w:val="0"/>
      <w:marTop w:val="0"/>
      <w:marBottom w:val="0"/>
      <w:divBdr>
        <w:top w:val="none" w:sz="0" w:space="0" w:color="auto"/>
        <w:left w:val="none" w:sz="0" w:space="0" w:color="auto"/>
        <w:bottom w:val="none" w:sz="0" w:space="0" w:color="auto"/>
        <w:right w:val="none" w:sz="0" w:space="0" w:color="auto"/>
      </w:divBdr>
    </w:div>
    <w:div w:id="1334189786">
      <w:bodyDiv w:val="1"/>
      <w:marLeft w:val="0"/>
      <w:marRight w:val="0"/>
      <w:marTop w:val="0"/>
      <w:marBottom w:val="0"/>
      <w:divBdr>
        <w:top w:val="none" w:sz="0" w:space="0" w:color="auto"/>
        <w:left w:val="none" w:sz="0" w:space="0" w:color="auto"/>
        <w:bottom w:val="none" w:sz="0" w:space="0" w:color="auto"/>
        <w:right w:val="none" w:sz="0" w:space="0" w:color="auto"/>
      </w:divBdr>
    </w:div>
    <w:div w:id="1460757946">
      <w:bodyDiv w:val="1"/>
      <w:marLeft w:val="0"/>
      <w:marRight w:val="0"/>
      <w:marTop w:val="0"/>
      <w:marBottom w:val="0"/>
      <w:divBdr>
        <w:top w:val="none" w:sz="0" w:space="0" w:color="auto"/>
        <w:left w:val="none" w:sz="0" w:space="0" w:color="auto"/>
        <w:bottom w:val="none" w:sz="0" w:space="0" w:color="auto"/>
        <w:right w:val="none" w:sz="0" w:space="0" w:color="auto"/>
      </w:divBdr>
    </w:div>
    <w:div w:id="1522545880">
      <w:bodyDiv w:val="1"/>
      <w:marLeft w:val="0"/>
      <w:marRight w:val="0"/>
      <w:marTop w:val="0"/>
      <w:marBottom w:val="0"/>
      <w:divBdr>
        <w:top w:val="none" w:sz="0" w:space="0" w:color="auto"/>
        <w:left w:val="none" w:sz="0" w:space="0" w:color="auto"/>
        <w:bottom w:val="none" w:sz="0" w:space="0" w:color="auto"/>
        <w:right w:val="none" w:sz="0" w:space="0" w:color="auto"/>
      </w:divBdr>
      <w:divsChild>
        <w:div w:id="868449427">
          <w:marLeft w:val="360"/>
          <w:marRight w:val="0"/>
          <w:marTop w:val="120"/>
          <w:marBottom w:val="0"/>
          <w:divBdr>
            <w:top w:val="none" w:sz="0" w:space="0" w:color="auto"/>
            <w:left w:val="none" w:sz="0" w:space="0" w:color="auto"/>
            <w:bottom w:val="none" w:sz="0" w:space="0" w:color="auto"/>
            <w:right w:val="none" w:sz="0" w:space="0" w:color="auto"/>
          </w:divBdr>
        </w:div>
        <w:div w:id="949168420">
          <w:marLeft w:val="1080"/>
          <w:marRight w:val="0"/>
          <w:marTop w:val="120"/>
          <w:marBottom w:val="0"/>
          <w:divBdr>
            <w:top w:val="none" w:sz="0" w:space="0" w:color="auto"/>
            <w:left w:val="none" w:sz="0" w:space="0" w:color="auto"/>
            <w:bottom w:val="none" w:sz="0" w:space="0" w:color="auto"/>
            <w:right w:val="none" w:sz="0" w:space="0" w:color="auto"/>
          </w:divBdr>
        </w:div>
        <w:div w:id="1804762588">
          <w:marLeft w:val="1080"/>
          <w:marRight w:val="0"/>
          <w:marTop w:val="120"/>
          <w:marBottom w:val="0"/>
          <w:divBdr>
            <w:top w:val="none" w:sz="0" w:space="0" w:color="auto"/>
            <w:left w:val="none" w:sz="0" w:space="0" w:color="auto"/>
            <w:bottom w:val="none" w:sz="0" w:space="0" w:color="auto"/>
            <w:right w:val="none" w:sz="0" w:space="0" w:color="auto"/>
          </w:divBdr>
        </w:div>
        <w:div w:id="1067414773">
          <w:marLeft w:val="1080"/>
          <w:marRight w:val="0"/>
          <w:marTop w:val="120"/>
          <w:marBottom w:val="0"/>
          <w:divBdr>
            <w:top w:val="none" w:sz="0" w:space="0" w:color="auto"/>
            <w:left w:val="none" w:sz="0" w:space="0" w:color="auto"/>
            <w:bottom w:val="none" w:sz="0" w:space="0" w:color="auto"/>
            <w:right w:val="none" w:sz="0" w:space="0" w:color="auto"/>
          </w:divBdr>
        </w:div>
        <w:div w:id="1918437405">
          <w:marLeft w:val="360"/>
          <w:marRight w:val="0"/>
          <w:marTop w:val="120"/>
          <w:marBottom w:val="0"/>
          <w:divBdr>
            <w:top w:val="none" w:sz="0" w:space="0" w:color="auto"/>
            <w:left w:val="none" w:sz="0" w:space="0" w:color="auto"/>
            <w:bottom w:val="none" w:sz="0" w:space="0" w:color="auto"/>
            <w:right w:val="none" w:sz="0" w:space="0" w:color="auto"/>
          </w:divBdr>
        </w:div>
        <w:div w:id="1151486335">
          <w:marLeft w:val="360"/>
          <w:marRight w:val="0"/>
          <w:marTop w:val="120"/>
          <w:marBottom w:val="0"/>
          <w:divBdr>
            <w:top w:val="none" w:sz="0" w:space="0" w:color="auto"/>
            <w:left w:val="none" w:sz="0" w:space="0" w:color="auto"/>
            <w:bottom w:val="none" w:sz="0" w:space="0" w:color="auto"/>
            <w:right w:val="none" w:sz="0" w:space="0" w:color="auto"/>
          </w:divBdr>
        </w:div>
        <w:div w:id="1843087441">
          <w:marLeft w:val="360"/>
          <w:marRight w:val="0"/>
          <w:marTop w:val="120"/>
          <w:marBottom w:val="0"/>
          <w:divBdr>
            <w:top w:val="none" w:sz="0" w:space="0" w:color="auto"/>
            <w:left w:val="none" w:sz="0" w:space="0" w:color="auto"/>
            <w:bottom w:val="none" w:sz="0" w:space="0" w:color="auto"/>
            <w:right w:val="none" w:sz="0" w:space="0" w:color="auto"/>
          </w:divBdr>
        </w:div>
        <w:div w:id="211617210">
          <w:marLeft w:val="360"/>
          <w:marRight w:val="0"/>
          <w:marTop w:val="120"/>
          <w:marBottom w:val="0"/>
          <w:divBdr>
            <w:top w:val="none" w:sz="0" w:space="0" w:color="auto"/>
            <w:left w:val="none" w:sz="0" w:space="0" w:color="auto"/>
            <w:bottom w:val="none" w:sz="0" w:space="0" w:color="auto"/>
            <w:right w:val="none" w:sz="0" w:space="0" w:color="auto"/>
          </w:divBdr>
        </w:div>
        <w:div w:id="340547218">
          <w:marLeft w:val="360"/>
          <w:marRight w:val="0"/>
          <w:marTop w:val="120"/>
          <w:marBottom w:val="0"/>
          <w:divBdr>
            <w:top w:val="none" w:sz="0" w:space="0" w:color="auto"/>
            <w:left w:val="none" w:sz="0" w:space="0" w:color="auto"/>
            <w:bottom w:val="none" w:sz="0" w:space="0" w:color="auto"/>
            <w:right w:val="none" w:sz="0" w:space="0" w:color="auto"/>
          </w:divBdr>
        </w:div>
        <w:div w:id="934243206">
          <w:marLeft w:val="360"/>
          <w:marRight w:val="0"/>
          <w:marTop w:val="120"/>
          <w:marBottom w:val="0"/>
          <w:divBdr>
            <w:top w:val="none" w:sz="0" w:space="0" w:color="auto"/>
            <w:left w:val="none" w:sz="0" w:space="0" w:color="auto"/>
            <w:bottom w:val="none" w:sz="0" w:space="0" w:color="auto"/>
            <w:right w:val="none" w:sz="0" w:space="0" w:color="auto"/>
          </w:divBdr>
        </w:div>
        <w:div w:id="1524439031">
          <w:marLeft w:val="360"/>
          <w:marRight w:val="0"/>
          <w:marTop w:val="120"/>
          <w:marBottom w:val="0"/>
          <w:divBdr>
            <w:top w:val="none" w:sz="0" w:space="0" w:color="auto"/>
            <w:left w:val="none" w:sz="0" w:space="0" w:color="auto"/>
            <w:bottom w:val="none" w:sz="0" w:space="0" w:color="auto"/>
            <w:right w:val="none" w:sz="0" w:space="0" w:color="auto"/>
          </w:divBdr>
        </w:div>
      </w:divsChild>
    </w:div>
    <w:div w:id="1647927595">
      <w:bodyDiv w:val="1"/>
      <w:marLeft w:val="0"/>
      <w:marRight w:val="0"/>
      <w:marTop w:val="0"/>
      <w:marBottom w:val="0"/>
      <w:divBdr>
        <w:top w:val="none" w:sz="0" w:space="0" w:color="auto"/>
        <w:left w:val="none" w:sz="0" w:space="0" w:color="auto"/>
        <w:bottom w:val="none" w:sz="0" w:space="0" w:color="auto"/>
        <w:right w:val="none" w:sz="0" w:space="0" w:color="auto"/>
      </w:divBdr>
    </w:div>
    <w:div w:id="1739595517">
      <w:bodyDiv w:val="1"/>
      <w:marLeft w:val="0"/>
      <w:marRight w:val="0"/>
      <w:marTop w:val="0"/>
      <w:marBottom w:val="0"/>
      <w:divBdr>
        <w:top w:val="none" w:sz="0" w:space="0" w:color="auto"/>
        <w:left w:val="none" w:sz="0" w:space="0" w:color="auto"/>
        <w:bottom w:val="none" w:sz="0" w:space="0" w:color="auto"/>
        <w:right w:val="none" w:sz="0" w:space="0" w:color="auto"/>
      </w:divBdr>
    </w:div>
    <w:div w:id="1800300190">
      <w:bodyDiv w:val="1"/>
      <w:marLeft w:val="0"/>
      <w:marRight w:val="0"/>
      <w:marTop w:val="0"/>
      <w:marBottom w:val="0"/>
      <w:divBdr>
        <w:top w:val="none" w:sz="0" w:space="0" w:color="auto"/>
        <w:left w:val="none" w:sz="0" w:space="0" w:color="auto"/>
        <w:bottom w:val="none" w:sz="0" w:space="0" w:color="auto"/>
        <w:right w:val="none" w:sz="0" w:space="0" w:color="auto"/>
      </w:divBdr>
    </w:div>
    <w:div w:id="1842309703">
      <w:bodyDiv w:val="1"/>
      <w:marLeft w:val="0"/>
      <w:marRight w:val="0"/>
      <w:marTop w:val="0"/>
      <w:marBottom w:val="0"/>
      <w:divBdr>
        <w:top w:val="none" w:sz="0" w:space="0" w:color="auto"/>
        <w:left w:val="none" w:sz="0" w:space="0" w:color="auto"/>
        <w:bottom w:val="none" w:sz="0" w:space="0" w:color="auto"/>
        <w:right w:val="none" w:sz="0" w:space="0" w:color="auto"/>
      </w:divBdr>
    </w:div>
    <w:div w:id="1916160528">
      <w:bodyDiv w:val="1"/>
      <w:marLeft w:val="0"/>
      <w:marRight w:val="0"/>
      <w:marTop w:val="0"/>
      <w:marBottom w:val="0"/>
      <w:divBdr>
        <w:top w:val="none" w:sz="0" w:space="0" w:color="auto"/>
        <w:left w:val="none" w:sz="0" w:space="0" w:color="auto"/>
        <w:bottom w:val="none" w:sz="0" w:space="0" w:color="auto"/>
        <w:right w:val="none" w:sz="0" w:space="0" w:color="auto"/>
      </w:divBdr>
    </w:div>
    <w:div w:id="1920868709">
      <w:bodyDiv w:val="1"/>
      <w:marLeft w:val="0"/>
      <w:marRight w:val="0"/>
      <w:marTop w:val="0"/>
      <w:marBottom w:val="0"/>
      <w:divBdr>
        <w:top w:val="none" w:sz="0" w:space="0" w:color="auto"/>
        <w:left w:val="none" w:sz="0" w:space="0" w:color="auto"/>
        <w:bottom w:val="none" w:sz="0" w:space="0" w:color="auto"/>
        <w:right w:val="none" w:sz="0" w:space="0" w:color="auto"/>
      </w:divBdr>
    </w:div>
    <w:div w:id="2031443282">
      <w:bodyDiv w:val="1"/>
      <w:marLeft w:val="0"/>
      <w:marRight w:val="0"/>
      <w:marTop w:val="0"/>
      <w:marBottom w:val="0"/>
      <w:divBdr>
        <w:top w:val="none" w:sz="0" w:space="0" w:color="auto"/>
        <w:left w:val="none" w:sz="0" w:space="0" w:color="auto"/>
        <w:bottom w:val="none" w:sz="0" w:space="0" w:color="auto"/>
        <w:right w:val="none" w:sz="0" w:space="0" w:color="auto"/>
      </w:divBdr>
    </w:div>
    <w:div w:id="2093163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8b6976-da7b-49d9-b397-99f83da799bb" xsi:nil="true"/>
    <lcf76f155ced4ddcb4097134ff3c332f xmlns="4bb6dfa7-3fa0-4fdc-aef0-b050e600ad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510289A59F74F840A943D09E53965" ma:contentTypeVersion="15" ma:contentTypeDescription="Create a new document." ma:contentTypeScope="" ma:versionID="ce5b142cc9029236ea28a55de62d0399">
  <xsd:schema xmlns:xsd="http://www.w3.org/2001/XMLSchema" xmlns:xs="http://www.w3.org/2001/XMLSchema" xmlns:p="http://schemas.microsoft.com/office/2006/metadata/properties" xmlns:ns2="4bb6dfa7-3fa0-4fdc-aef0-b050e600ad32" xmlns:ns3="b48b6976-da7b-49d9-b397-99f83da799bb" targetNamespace="http://schemas.microsoft.com/office/2006/metadata/properties" ma:root="true" ma:fieldsID="5b28c0267440dcbfb1b5e2e4d38002f3" ns2:_="" ns3:_="">
    <xsd:import namespace="4bb6dfa7-3fa0-4fdc-aef0-b050e600ad32"/>
    <xsd:import namespace="b48b6976-da7b-49d9-b397-99f83da79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6dfa7-3fa0-4fdc-aef0-b050e600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9b828f-71ae-4fcd-ab9e-340a3918169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8b6976-da7b-49d9-b397-99f83da799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713ca24-af4b-41ea-8a82-dac7bf753c2e}" ma:internalName="TaxCatchAll" ma:showField="CatchAllData" ma:web="b48b6976-da7b-49d9-b397-99f83da799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4BFB7-B9EC-4E49-A8CC-52E55E7B9DDC}">
  <ds:schemaRefs>
    <ds:schemaRef ds:uri="http://schemas.microsoft.com/sharepoint/v3/contenttype/forms"/>
  </ds:schemaRefs>
</ds:datastoreItem>
</file>

<file path=customXml/itemProps2.xml><?xml version="1.0" encoding="utf-8"?>
<ds:datastoreItem xmlns:ds="http://schemas.openxmlformats.org/officeDocument/2006/customXml" ds:itemID="{520E8AA8-FD3B-4588-9C26-8AD600635B20}">
  <ds:schemaRefs>
    <ds:schemaRef ds:uri="http://schemas.microsoft.com/office/2006/metadata/properties"/>
    <ds:schemaRef ds:uri="http://schemas.microsoft.com/office/infopath/2007/PartnerControls"/>
    <ds:schemaRef ds:uri="b48b6976-da7b-49d9-b397-99f83da799bb"/>
    <ds:schemaRef ds:uri="4bb6dfa7-3fa0-4fdc-aef0-b050e600ad32"/>
  </ds:schemaRefs>
</ds:datastoreItem>
</file>

<file path=customXml/itemProps3.xml><?xml version="1.0" encoding="utf-8"?>
<ds:datastoreItem xmlns:ds="http://schemas.openxmlformats.org/officeDocument/2006/customXml" ds:itemID="{9AD0110E-2EF9-4C1B-BCFD-586AC5AD7282}"/>
</file>

<file path=customXml/itemProps4.xml><?xml version="1.0" encoding="utf-8"?>
<ds:datastoreItem xmlns:ds="http://schemas.openxmlformats.org/officeDocument/2006/customXml" ds:itemID="{7665C206-E331-4A8B-ADAD-6E226968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oliver.ohanlon</dc:creator>
  <cp:lastModifiedBy>Oliver O'Hanlon</cp:lastModifiedBy>
  <cp:revision>3</cp:revision>
  <cp:lastPrinted>2023-11-08T14:18:00Z</cp:lastPrinted>
  <dcterms:created xsi:type="dcterms:W3CDTF">2024-01-24T10:26:00Z</dcterms:created>
  <dcterms:modified xsi:type="dcterms:W3CDTF">2024-01-24T10:26:00Z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0x0101006D3510289A59F74F840A943D09E53965</vt:lpwstr>
  </property>
  <property fmtid="{D5CDD505-2E9C-101B-9397-08002B2CF9AE}" pid="9" name="Order">
    <vt:r8>12310800</vt:r8>
  </property>
  <property fmtid="{D5CDD505-2E9C-101B-9397-08002B2CF9AE}" pid="10" name="MediaServiceImageTags">
    <vt:lpwstr/>
  </property>
</Properties>
</file>